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29" w:rsidRDefault="00522B29" w:rsidP="00B3075A">
      <w:pPr>
        <w:spacing w:before="0" w:beforeAutospacing="0"/>
        <w:jc w:val="right"/>
        <w:rPr>
          <w:b/>
        </w:rPr>
      </w:pPr>
    </w:p>
    <w:p w:rsidR="00045BCA" w:rsidRDefault="004F6C2F" w:rsidP="00045BCA">
      <w:pPr>
        <w:spacing w:before="0" w:beforeAutospacing="0"/>
        <w:jc w:val="center"/>
        <w:rPr>
          <w:b/>
        </w:rPr>
      </w:pPr>
      <w:r w:rsidRPr="00045BCA">
        <w:rPr>
          <w:b/>
        </w:rPr>
        <w:t xml:space="preserve">АДМИНИСТРАЦИЯ </w:t>
      </w:r>
    </w:p>
    <w:p w:rsidR="004F6C2F" w:rsidRPr="00045BCA" w:rsidRDefault="004F6C2F" w:rsidP="00045BCA">
      <w:pPr>
        <w:spacing w:before="0" w:beforeAutospacing="0"/>
        <w:jc w:val="center"/>
        <w:rPr>
          <w:b/>
        </w:rPr>
      </w:pPr>
      <w:r w:rsidRPr="00045BCA">
        <w:rPr>
          <w:b/>
        </w:rPr>
        <w:t>ЕГОРОВСКОГО СЕЛЬСОВЕТА</w:t>
      </w:r>
      <w:r w:rsidRPr="00045BCA">
        <w:rPr>
          <w:b/>
        </w:rPr>
        <w:br/>
        <w:t>БОЛОТНИНСКОГО РАЙОНА НОВОСИБИРСКОЙ ОБЛАСТИ</w:t>
      </w:r>
    </w:p>
    <w:p w:rsidR="004F6C2F" w:rsidRPr="00045BCA" w:rsidRDefault="004F6C2F" w:rsidP="00045BCA">
      <w:pPr>
        <w:spacing w:before="0" w:beforeAutospacing="0"/>
        <w:rPr>
          <w:b/>
        </w:rPr>
      </w:pPr>
    </w:p>
    <w:p w:rsidR="004F6C2F" w:rsidRPr="00045BCA" w:rsidRDefault="004F6C2F" w:rsidP="00045BCA">
      <w:pPr>
        <w:spacing w:before="0" w:beforeAutospacing="0"/>
        <w:jc w:val="center"/>
        <w:rPr>
          <w:b/>
        </w:rPr>
      </w:pPr>
      <w:r w:rsidRPr="00045BCA">
        <w:rPr>
          <w:b/>
        </w:rPr>
        <w:t>ПОСТАНОВЛЕНИЕ</w:t>
      </w:r>
    </w:p>
    <w:p w:rsidR="00045BCA" w:rsidRDefault="00045BCA" w:rsidP="00045BCA">
      <w:pPr>
        <w:spacing w:before="0" w:beforeAutospacing="0"/>
      </w:pPr>
    </w:p>
    <w:p w:rsidR="000C7F65" w:rsidRDefault="004F6C2F" w:rsidP="00045BCA">
      <w:pPr>
        <w:spacing w:before="0" w:beforeAutospacing="0"/>
      </w:pPr>
      <w:r w:rsidRPr="00045BCA">
        <w:t xml:space="preserve"> </w:t>
      </w:r>
      <w:r w:rsidR="00442C5A">
        <w:t>16.06.2025</w:t>
      </w:r>
      <w:r w:rsidR="00045BCA">
        <w:t xml:space="preserve"> </w:t>
      </w:r>
      <w:r w:rsidRPr="00045BCA">
        <w:t xml:space="preserve">г.                                                                                                  </w:t>
      </w:r>
      <w:r w:rsidR="00045BCA">
        <w:t xml:space="preserve">   </w:t>
      </w:r>
      <w:r w:rsidRPr="00045BCA">
        <w:t xml:space="preserve">№ </w:t>
      </w:r>
      <w:r w:rsidR="00442C5A">
        <w:t>78</w:t>
      </w:r>
      <w:bookmarkStart w:id="0" w:name="_GoBack"/>
      <w:bookmarkEnd w:id="0"/>
    </w:p>
    <w:p w:rsidR="004F6C2F" w:rsidRPr="004C3E31" w:rsidRDefault="004F6C2F" w:rsidP="00045BCA">
      <w:pPr>
        <w:spacing w:before="0" w:beforeAutospacing="0"/>
      </w:pPr>
      <w:r w:rsidRPr="00045BCA">
        <w:t xml:space="preserve"> </w:t>
      </w:r>
    </w:p>
    <w:p w:rsidR="004C3E31" w:rsidRDefault="004F6C2F" w:rsidP="004C3E31">
      <w:pPr>
        <w:spacing w:before="0" w:beforeAutospacing="0"/>
        <w:jc w:val="center"/>
        <w:rPr>
          <w:b/>
        </w:rPr>
      </w:pPr>
      <w:r w:rsidRPr="00045BCA">
        <w:rPr>
          <w:b/>
        </w:rPr>
        <w:t xml:space="preserve">О внесении изменений в постановление администрации </w:t>
      </w:r>
      <w:proofErr w:type="spellStart"/>
      <w:r w:rsidRPr="00045BCA">
        <w:rPr>
          <w:b/>
        </w:rPr>
        <w:t>Егоровского</w:t>
      </w:r>
      <w:proofErr w:type="spellEnd"/>
      <w:r w:rsidRPr="00045BCA">
        <w:rPr>
          <w:b/>
        </w:rPr>
        <w:t xml:space="preserve"> сельсовета </w:t>
      </w:r>
      <w:proofErr w:type="spellStart"/>
      <w:r w:rsidRPr="00045BCA">
        <w:rPr>
          <w:b/>
        </w:rPr>
        <w:t>Болотнинского</w:t>
      </w:r>
      <w:proofErr w:type="spellEnd"/>
      <w:r w:rsidRPr="00045BCA">
        <w:rPr>
          <w:b/>
        </w:rPr>
        <w:t xml:space="preserve"> ра</w:t>
      </w:r>
      <w:r w:rsidR="004C3E31">
        <w:rPr>
          <w:b/>
        </w:rPr>
        <w:t>йона Новосибирской области от 16.10</w:t>
      </w:r>
      <w:r w:rsidR="00522B29">
        <w:rPr>
          <w:b/>
        </w:rPr>
        <w:t>.2020</w:t>
      </w:r>
      <w:r w:rsidR="00045BCA">
        <w:rPr>
          <w:b/>
        </w:rPr>
        <w:t xml:space="preserve"> г.</w:t>
      </w:r>
      <w:r w:rsidR="004C3E31">
        <w:rPr>
          <w:b/>
        </w:rPr>
        <w:t xml:space="preserve"> № 84</w:t>
      </w:r>
      <w:r w:rsidRPr="00045BCA">
        <w:rPr>
          <w:b/>
        </w:rPr>
        <w:t xml:space="preserve"> «</w:t>
      </w:r>
      <w:r w:rsidR="00522B29" w:rsidRPr="005563D4">
        <w:rPr>
          <w:b/>
          <w:bCs/>
          <w:color w:val="000000"/>
        </w:rPr>
        <w:t>Об утверждении административного регламента</w:t>
      </w:r>
      <w:r w:rsidR="004C3E31">
        <w:rPr>
          <w:b/>
          <w:bCs/>
          <w:color w:val="000000"/>
        </w:rPr>
        <w:t xml:space="preserve"> предоставления муниципальной услуги «Предоставление земельных участков в аренду без проведения торгов»</w:t>
      </w:r>
      <w:r w:rsidR="00B5283F">
        <w:rPr>
          <w:b/>
          <w:bCs/>
          <w:color w:val="000000"/>
        </w:rPr>
        <w:t xml:space="preserve"> (с изменениями, внесенными от 19.03.2021 № 22</w:t>
      </w:r>
      <w:r w:rsidR="008839F7">
        <w:rPr>
          <w:b/>
          <w:bCs/>
          <w:color w:val="000000"/>
        </w:rPr>
        <w:t>, от 04.03.2022 № 23</w:t>
      </w:r>
      <w:r w:rsidR="001550FC">
        <w:rPr>
          <w:b/>
          <w:bCs/>
          <w:color w:val="000000"/>
        </w:rPr>
        <w:t>, от 17.07.2024 № 46</w:t>
      </w:r>
      <w:r w:rsidR="00B5283F">
        <w:rPr>
          <w:b/>
          <w:bCs/>
          <w:color w:val="000000"/>
        </w:rPr>
        <w:t>)</w:t>
      </w:r>
      <w:r w:rsidR="00522B29" w:rsidRPr="005563D4">
        <w:rPr>
          <w:b/>
          <w:bCs/>
          <w:color w:val="000000"/>
        </w:rPr>
        <w:t xml:space="preserve"> </w:t>
      </w:r>
    </w:p>
    <w:p w:rsidR="004C3E31" w:rsidRPr="004C3E31" w:rsidRDefault="004C3E31" w:rsidP="004C3E31">
      <w:pPr>
        <w:spacing w:before="0" w:beforeAutospacing="0"/>
        <w:jc w:val="center"/>
        <w:rPr>
          <w:b/>
        </w:rPr>
      </w:pPr>
    </w:p>
    <w:p w:rsidR="00045BCA" w:rsidRPr="0007794F" w:rsidRDefault="004F6C2F" w:rsidP="004C3E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5BCA">
        <w:rPr>
          <w:rFonts w:ascii="Times New Roman" w:hAnsi="Times New Roman"/>
          <w:sz w:val="28"/>
          <w:szCs w:val="28"/>
        </w:rPr>
        <w:t xml:space="preserve">        В </w:t>
      </w:r>
      <w:r w:rsidR="00045BCA" w:rsidRPr="0007794F">
        <w:rPr>
          <w:rFonts w:ascii="Times New Roman" w:hAnsi="Times New Roman"/>
          <w:sz w:val="28"/>
          <w:szCs w:val="28"/>
        </w:rPr>
        <w:t xml:space="preserve">связи с приведением нормативных правовых актов администрации </w:t>
      </w:r>
      <w:proofErr w:type="spellStart"/>
      <w:r w:rsidR="00045BCA" w:rsidRPr="0007794F">
        <w:rPr>
          <w:rFonts w:ascii="Times New Roman" w:hAnsi="Times New Roman"/>
          <w:sz w:val="28"/>
          <w:szCs w:val="28"/>
        </w:rPr>
        <w:t>Егоровского</w:t>
      </w:r>
      <w:proofErr w:type="spellEnd"/>
      <w:r w:rsidR="00045BCA" w:rsidRPr="0007794F">
        <w:rPr>
          <w:rFonts w:ascii="Times New Roman" w:hAnsi="Times New Roman"/>
          <w:sz w:val="28"/>
          <w:szCs w:val="28"/>
        </w:rPr>
        <w:t xml:space="preserve"> сельсовета</w:t>
      </w:r>
      <w:r w:rsidR="00522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B2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522B2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045BCA" w:rsidRPr="0007794F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</w:t>
      </w:r>
    </w:p>
    <w:p w:rsidR="00045BCA" w:rsidRDefault="00045BCA" w:rsidP="00045B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045BCA" w:rsidRPr="0007794F" w:rsidRDefault="00045BCA" w:rsidP="00045B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5BCA" w:rsidRDefault="004F6C2F" w:rsidP="00045BCA">
      <w:pPr>
        <w:widowControl w:val="0"/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045BCA">
        <w:t>1.Внести в</w:t>
      </w:r>
      <w:r w:rsidR="00045BCA" w:rsidRPr="00045BCA">
        <w:t xml:space="preserve"> постановление администрации </w:t>
      </w:r>
      <w:proofErr w:type="spellStart"/>
      <w:r w:rsidR="00045BCA" w:rsidRPr="00045BCA">
        <w:t>Егоровского</w:t>
      </w:r>
      <w:proofErr w:type="spellEnd"/>
      <w:r w:rsidR="00045BCA" w:rsidRPr="00045BCA">
        <w:t xml:space="preserve"> сельсовета </w:t>
      </w:r>
      <w:proofErr w:type="spellStart"/>
      <w:r w:rsidR="00045BCA" w:rsidRPr="00045BCA">
        <w:t>Болотнинского</w:t>
      </w:r>
      <w:proofErr w:type="spellEnd"/>
      <w:r w:rsidR="00045BCA" w:rsidRPr="00045BCA">
        <w:t xml:space="preserve"> района Новосибирской области</w:t>
      </w:r>
      <w:r w:rsidRPr="00045BCA">
        <w:t xml:space="preserve"> </w:t>
      </w:r>
      <w:r w:rsidR="004C3E31">
        <w:t>от 16.10.2020 № 84</w:t>
      </w:r>
      <w:r w:rsidR="00522B29">
        <w:t xml:space="preserve"> </w:t>
      </w:r>
      <w:r w:rsidR="00045BCA" w:rsidRPr="00045BCA">
        <w:t>«Об</w:t>
      </w:r>
      <w:r w:rsidR="004C3E31">
        <w:t xml:space="preserve"> </w:t>
      </w:r>
      <w:r w:rsidR="00522B29">
        <w:t xml:space="preserve"> утверждении административного регламента</w:t>
      </w:r>
      <w:r w:rsidR="004C3E31">
        <w:t xml:space="preserve"> предоставление земельных участков в аренду без проведения торгов» </w:t>
      </w:r>
      <w:r w:rsidR="00045BCA" w:rsidRPr="00045BCA">
        <w:rPr>
          <w:bCs/>
        </w:rPr>
        <w:t xml:space="preserve">следующие </w:t>
      </w:r>
      <w:r w:rsidRPr="00045BCA">
        <w:t>изменения:</w:t>
      </w:r>
    </w:p>
    <w:p w:rsidR="00CB618D" w:rsidRDefault="004C3E31" w:rsidP="00763543">
      <w:pPr>
        <w:spacing w:before="0" w:beforeAutospacing="0"/>
        <w:ind w:firstLine="720"/>
        <w:jc w:val="both"/>
        <w:rPr>
          <w:bCs/>
        </w:rPr>
      </w:pPr>
      <w:r>
        <w:rPr>
          <w:bCs/>
        </w:rPr>
        <w:t>1.1</w:t>
      </w:r>
      <w:r w:rsidR="004F6C2F" w:rsidRPr="00045BCA">
        <w:rPr>
          <w:bCs/>
        </w:rPr>
        <w:t xml:space="preserve"> изложить</w:t>
      </w:r>
      <w:r w:rsidR="003E1A6B">
        <w:rPr>
          <w:bCs/>
        </w:rPr>
        <w:t xml:space="preserve"> </w:t>
      </w:r>
      <w:r w:rsidR="00CB618D">
        <w:rPr>
          <w:bCs/>
        </w:rPr>
        <w:t xml:space="preserve">пункт 2 приложения № 1 к административному регламенту в следующей редакции: 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>
        <w:rPr>
          <w:bCs/>
        </w:rPr>
        <w:t>«</w:t>
      </w:r>
      <w:r w:rsidRPr="00CB618D">
        <w:rPr>
          <w:bCs/>
        </w:rPr>
        <w:t>2. Договор аренды земельного участка, находящегося в муниципальной собственности, заключается без проведения торгов в случае предоставления: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 xml:space="preserve">3.1) земельного участка застройщику, признанному в соответствии с Федеральным законом от 26 октября 2002 года N 127-ФЗ "О </w:t>
      </w:r>
      <w:r w:rsidRPr="00CB618D">
        <w:rPr>
          <w:bCs/>
        </w:rPr>
        <w:lastRenderedPageBreak/>
        <w:t>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</w:r>
      <w:proofErr w:type="gramEnd"/>
      <w:r w:rsidRPr="00CB618D">
        <w:rPr>
          <w:bCs/>
        </w:rPr>
        <w:t xml:space="preserve"> о внесении изменений в некоторые законодательные акты Российской Федерации" и </w:t>
      </w:r>
      <w:proofErr w:type="gramStart"/>
      <w:r w:rsidRPr="00CB618D">
        <w:rPr>
          <w:bCs/>
        </w:rPr>
        <w:t>права</w:t>
      </w:r>
      <w:proofErr w:type="gramEnd"/>
      <w:r w:rsidRPr="00CB618D">
        <w:rPr>
          <w:bCs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</w:t>
      </w:r>
      <w:proofErr w:type="gramEnd"/>
      <w:r w:rsidRPr="00CB618D">
        <w:rPr>
          <w:bCs/>
        </w:rPr>
        <w:t xml:space="preserve"> "Фонд развития территорий" и о внесении изменений в отдельные законодательные акты Российской Федерации";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CB618D">
        <w:rPr>
          <w:bCs/>
        </w:rPr>
        <w:t>о-</w:t>
      </w:r>
      <w:proofErr w:type="gramEnd"/>
      <w:r w:rsidRPr="00CB618D">
        <w:rPr>
          <w:bCs/>
        </w:rP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6)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>7)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CB618D">
        <w:rPr>
          <w:bCs/>
        </w:rPr>
        <w:t xml:space="preserve"> товарищества, осуществляющего управление имуществом общего пользования в границах такой территории);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 xml:space="preserve">7.1) земельного участка участникам долевого строительства в случаях, предусмотренных Федеральным законом от 30 декабря 2004 года N 214-ФЗ </w:t>
      </w:r>
      <w:r w:rsidRPr="00CB618D">
        <w:rPr>
          <w:bCs/>
        </w:rPr>
        <w:lastRenderedPageBreak/>
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8)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настоящего Кодекса, на праве оперативного управления;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ЗК РФ;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</w:t>
      </w:r>
      <w:proofErr w:type="gramEnd"/>
      <w:r w:rsidRPr="00CB618D">
        <w:rPr>
          <w:bCs/>
        </w:rPr>
        <w:t xml:space="preserve"> частной собственности;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11)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12)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13)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14)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CB618D">
        <w:rPr>
          <w:bCs/>
        </w:rPr>
        <w:t>жд в сл</w:t>
      </w:r>
      <w:proofErr w:type="gramEnd"/>
      <w:r w:rsidRPr="00CB618D">
        <w:rPr>
          <w:bCs/>
        </w:rPr>
        <w:t>учаях, предусмотренных пунктом 5 статьи 39.18 настоящего Кодекса;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15)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16)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 xml:space="preserve">17) земельного участка лицу, которое в соответствии с настоящим Кодексом имеет право на приобретение в собственность земельного участка, </w:t>
      </w:r>
      <w:r w:rsidRPr="00CB618D">
        <w:rPr>
          <w:bCs/>
        </w:rPr>
        <w:lastRenderedPageBreak/>
        <w:t>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18)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 xml:space="preserve">19) земельного участка, необходимого для осуществления пользования недрами, </w:t>
      </w:r>
      <w:proofErr w:type="spellStart"/>
      <w:r w:rsidRPr="00CB618D">
        <w:rPr>
          <w:bCs/>
        </w:rPr>
        <w:t>недропользователю</w:t>
      </w:r>
      <w:proofErr w:type="spellEnd"/>
      <w:r w:rsidRPr="00CB618D">
        <w:rPr>
          <w:bCs/>
        </w:rPr>
        <w:t>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>20)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</w:r>
      <w:proofErr w:type="gramEnd"/>
      <w:r w:rsidRPr="00CB618D">
        <w:rPr>
          <w:bCs/>
        </w:rPr>
        <w:t xml:space="preserve"> экономической зоны и на прилегающей к ней территории и по управлению этими и ранее созданными объектами недвижимости;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>21)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</w:t>
      </w:r>
      <w:proofErr w:type="gramEnd"/>
      <w:r w:rsidRPr="00CB618D">
        <w:rPr>
          <w:bCs/>
        </w:rPr>
        <w:t xml:space="preserve"> Федерации федеральным органом исполнительной власти решения </w:t>
      </w:r>
      <w:proofErr w:type="gramStart"/>
      <w:r w:rsidRPr="00CB618D">
        <w:rPr>
          <w:bCs/>
        </w:rPr>
        <w:t>о привлечении управляющей компании к управлению особой экономической зоной при передаче им полномочий в соответствии с Федеральным законом</w:t>
      </w:r>
      <w:proofErr w:type="gramEnd"/>
      <w:r w:rsidRPr="00CB618D">
        <w:rPr>
          <w:bCs/>
        </w:rPr>
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 xml:space="preserve">22)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CB618D">
        <w:rPr>
          <w:bCs/>
        </w:rPr>
        <w:t>муниципально</w:t>
      </w:r>
      <w:proofErr w:type="spellEnd"/>
      <w:r w:rsidRPr="00CB618D">
        <w:rPr>
          <w:bCs/>
        </w:rPr>
        <w:t>-частном партнерстве, лицу, с которым заключены указанные соглашения;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>22.1)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CB618D">
        <w:rPr>
          <w:bCs/>
        </w:rPr>
        <w:t xml:space="preserve">, предусмотренных законом субъекта Российской Федерации, </w:t>
      </w:r>
      <w:r w:rsidRPr="00CB618D">
        <w:rPr>
          <w:bCs/>
        </w:rPr>
        <w:lastRenderedPageBreak/>
        <w:t>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22.2)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22.3)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 xml:space="preserve">23)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CB618D">
        <w:rPr>
          <w:bCs/>
        </w:rPr>
        <w:t>охотхозяйственное</w:t>
      </w:r>
      <w:proofErr w:type="spellEnd"/>
      <w:r w:rsidRPr="00CB618D">
        <w:rPr>
          <w:bCs/>
        </w:rPr>
        <w:t xml:space="preserve"> соглашение;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 xml:space="preserve">25)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CB618D">
        <w:rPr>
          <w:bCs/>
        </w:rPr>
        <w:t>полос</w:t>
      </w:r>
      <w:proofErr w:type="gramEnd"/>
      <w:r w:rsidRPr="00CB618D">
        <w:rPr>
          <w:bCs/>
        </w:rPr>
        <w:t xml:space="preserve"> автомобильных дорог;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26)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28)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 xml:space="preserve">28.1) земельного участка лицу, осуществляющему </w:t>
      </w:r>
      <w:proofErr w:type="gramStart"/>
      <w:r w:rsidRPr="00CB618D">
        <w:rPr>
          <w:bCs/>
        </w:rPr>
        <w:t>товарную</w:t>
      </w:r>
      <w:proofErr w:type="gramEnd"/>
      <w:r w:rsidRPr="00CB618D">
        <w:rPr>
          <w:bCs/>
        </w:rPr>
        <w:t xml:space="preserve"> </w:t>
      </w:r>
      <w:proofErr w:type="spellStart"/>
      <w:r w:rsidRPr="00CB618D">
        <w:rPr>
          <w:bCs/>
        </w:rPr>
        <w:t>аквакультуру</w:t>
      </w:r>
      <w:proofErr w:type="spellEnd"/>
      <w:r w:rsidRPr="00CB618D">
        <w:rPr>
          <w:bCs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29)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 xml:space="preserve">30) земельного участка, предназначенного для ведения сельскохозяйственного производства, арендатору, в отношении которого у </w:t>
      </w:r>
      <w:r w:rsidRPr="00CB618D">
        <w:rPr>
          <w:bCs/>
        </w:rPr>
        <w:lastRenderedPageBreak/>
        <w:t xml:space="preserve">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CB618D">
        <w:rPr>
          <w:bCs/>
        </w:rPr>
        <w:t>неустраненных</w:t>
      </w:r>
      <w:proofErr w:type="spellEnd"/>
      <w:r w:rsidRPr="00CB618D">
        <w:rPr>
          <w:bCs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CB618D">
        <w:rPr>
          <w:bCs/>
        </w:rPr>
        <w:t xml:space="preserve"> земельного участка;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31) земельного участка арендатору (за исключением арендаторов земельных участков, указанных в подпункте 31 пункта 2 ст. 39.6 ЗК РФ), если этот арендатор имеет право на заключение нового договора аренды такого земельного участка в соответствии с пунктами 3 и 4статьи 39.6 ЗК РФ;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>32)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  <w:proofErr w:type="gramEnd"/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33) 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>34)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</w:r>
      <w:proofErr w:type="gramEnd"/>
      <w:r w:rsidRPr="00CB618D">
        <w:rPr>
          <w:bCs/>
        </w:rPr>
        <w:t xml:space="preserve">, </w:t>
      </w:r>
      <w:proofErr w:type="gramStart"/>
      <w:r w:rsidRPr="00CB618D">
        <w:rPr>
          <w:bCs/>
        </w:rPr>
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</w:r>
      <w:proofErr w:type="gramEnd"/>
      <w:r w:rsidRPr="00CB618D">
        <w:rPr>
          <w:bCs/>
        </w:rPr>
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35)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 xml:space="preserve">36)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</w:t>
      </w:r>
      <w:r w:rsidRPr="00CB618D">
        <w:rPr>
          <w:bCs/>
        </w:rPr>
        <w:lastRenderedPageBreak/>
        <w:t>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</w:r>
      <w:proofErr w:type="gramEnd"/>
      <w:r w:rsidRPr="00CB618D">
        <w:rPr>
          <w:bCs/>
        </w:rPr>
        <w:t xml:space="preserve"> Севастополя";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37)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>38)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 w:rsidRPr="00CB618D">
        <w:rPr>
          <w:bCs/>
        </w:rPr>
        <w:t>39)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Pr="00CB618D">
        <w:rPr>
          <w:bCs/>
        </w:rPr>
        <w:t xml:space="preserve"> </w:t>
      </w:r>
      <w:proofErr w:type="gramStart"/>
      <w:r w:rsidRPr="00CB618D">
        <w:rPr>
          <w:bCs/>
        </w:rPr>
        <w:t>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исполнительным органом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</w:t>
      </w:r>
      <w:proofErr w:type="gramEnd"/>
      <w:r w:rsidRPr="00CB618D">
        <w:rPr>
          <w:bCs/>
        </w:rPr>
        <w:t xml:space="preserve"> в случае</w:t>
      </w:r>
      <w:proofErr w:type="gramStart"/>
      <w:r w:rsidRPr="00CB618D">
        <w:rPr>
          <w:bCs/>
        </w:rPr>
        <w:t>,</w:t>
      </w:r>
      <w:proofErr w:type="gramEnd"/>
      <w:r w:rsidRPr="00CB618D">
        <w:rPr>
          <w:bCs/>
        </w:rPr>
        <w:t xml:space="preserve"> если земельные участки (права на них) отсутствуют у застройщика, признанного несостоятельным (банкротом);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40)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</w:r>
    </w:p>
    <w:p w:rsidR="00CB618D" w:rsidRP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>41) земельного участка управляющей компании, указанной в Федеральном законе "О свободной экономической зоне на территориях Донецкой Народной Республики, Луганской Народной Республики, Запорожской области и Херсонской области", для целей, предусмотренных указанным Федеральным законом;</w:t>
      </w:r>
    </w:p>
    <w:p w:rsidR="00CB618D" w:rsidRDefault="00CB618D" w:rsidP="00CB618D">
      <w:pPr>
        <w:spacing w:before="0" w:beforeAutospacing="0"/>
        <w:ind w:firstLine="720"/>
        <w:jc w:val="both"/>
        <w:rPr>
          <w:bCs/>
        </w:rPr>
      </w:pPr>
      <w:r w:rsidRPr="00CB618D">
        <w:rPr>
          <w:bCs/>
        </w:rPr>
        <w:t xml:space="preserve">42)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N 69-ФЗ "О газоснабжении в </w:t>
      </w:r>
      <w:r w:rsidRPr="00CB618D">
        <w:rPr>
          <w:bCs/>
        </w:rPr>
        <w:lastRenderedPageBreak/>
        <w:t>Российской Федерации" собственником такой системы, в том числе в случае, если земельный участок предназначен для осуществления пользования недрами</w:t>
      </w:r>
      <w:r>
        <w:rPr>
          <w:bCs/>
        </w:rPr>
        <w:t>»</w:t>
      </w:r>
      <w:r w:rsidRPr="00CB618D">
        <w:rPr>
          <w:bCs/>
        </w:rPr>
        <w:t>.</w:t>
      </w:r>
    </w:p>
    <w:p w:rsidR="003E1A6B" w:rsidRDefault="003E1A6B" w:rsidP="003E1A6B">
      <w:pPr>
        <w:spacing w:before="0" w:beforeAutospacing="0"/>
        <w:ind w:firstLine="720"/>
        <w:jc w:val="both"/>
        <w:rPr>
          <w:bCs/>
        </w:rPr>
      </w:pPr>
      <w:r>
        <w:rPr>
          <w:bCs/>
        </w:rPr>
        <w:t>1.2</w:t>
      </w:r>
      <w:r w:rsidRPr="00045BCA">
        <w:rPr>
          <w:bCs/>
        </w:rPr>
        <w:t xml:space="preserve"> изложить</w:t>
      </w:r>
      <w:r>
        <w:rPr>
          <w:bCs/>
        </w:rPr>
        <w:t xml:space="preserve"> </w:t>
      </w:r>
      <w:r w:rsidR="00CB618D">
        <w:rPr>
          <w:bCs/>
        </w:rPr>
        <w:t>пункт 8 приложения № 2 к административному регламенту в следующей редакции:</w:t>
      </w:r>
    </w:p>
    <w:p w:rsidR="00CB618D" w:rsidRDefault="00CB618D" w:rsidP="003E1A6B">
      <w:pPr>
        <w:spacing w:before="0" w:beforeAutospacing="0"/>
        <w:ind w:firstLine="720"/>
        <w:jc w:val="both"/>
        <w:rPr>
          <w:bCs/>
        </w:rPr>
      </w:pPr>
      <w:proofErr w:type="gramStart"/>
      <w:r>
        <w:rPr>
          <w:bCs/>
        </w:rPr>
        <w:t>«</w:t>
      </w:r>
      <w:r w:rsidRPr="00CB618D">
        <w:rPr>
          <w:bCs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CB618D">
        <w:rPr>
          <w:bCs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>
        <w:rPr>
          <w:bCs/>
        </w:rPr>
        <w:t>»</w:t>
      </w:r>
      <w:r w:rsidRPr="00CB618D">
        <w:rPr>
          <w:bCs/>
        </w:rPr>
        <w:t>;</w:t>
      </w:r>
    </w:p>
    <w:p w:rsidR="00CB618D" w:rsidRDefault="003E1A6B" w:rsidP="00CB618D">
      <w:pPr>
        <w:spacing w:before="0" w:beforeAutospacing="0"/>
        <w:ind w:firstLine="720"/>
        <w:jc w:val="both"/>
        <w:rPr>
          <w:bCs/>
        </w:rPr>
      </w:pPr>
      <w:r>
        <w:rPr>
          <w:bCs/>
        </w:rPr>
        <w:t>1.3</w:t>
      </w:r>
      <w:r w:rsidRPr="00045BCA">
        <w:rPr>
          <w:bCs/>
        </w:rPr>
        <w:t xml:space="preserve"> изложить</w:t>
      </w:r>
      <w:r w:rsidR="00CB618D">
        <w:rPr>
          <w:bCs/>
        </w:rPr>
        <w:t xml:space="preserve"> пункт 9 приложения № 2 к административному регламенту в следующей редакции: </w:t>
      </w:r>
    </w:p>
    <w:p w:rsidR="003E1A6B" w:rsidRDefault="00CB618D" w:rsidP="00CB618D">
      <w:pPr>
        <w:spacing w:before="0" w:beforeAutospacing="0"/>
        <w:ind w:firstLine="720"/>
        <w:jc w:val="both"/>
        <w:rPr>
          <w:bCs/>
        </w:rPr>
      </w:pPr>
      <w:proofErr w:type="gramStart"/>
      <w:r>
        <w:rPr>
          <w:bCs/>
        </w:rPr>
        <w:t>«</w:t>
      </w:r>
      <w:r w:rsidRPr="00CB618D">
        <w:rPr>
          <w:bCs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CB618D">
        <w:rPr>
          <w:bCs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bCs/>
        </w:rPr>
        <w:t>»</w:t>
      </w:r>
      <w:r w:rsidRPr="00CB618D">
        <w:rPr>
          <w:bCs/>
        </w:rPr>
        <w:t xml:space="preserve">; </w:t>
      </w:r>
    </w:p>
    <w:p w:rsidR="004F3D8E" w:rsidRDefault="003E1A6B" w:rsidP="003E1A6B">
      <w:pPr>
        <w:spacing w:before="0" w:beforeAutospacing="0"/>
        <w:ind w:firstLine="720"/>
        <w:jc w:val="both"/>
        <w:rPr>
          <w:bCs/>
        </w:rPr>
      </w:pPr>
      <w:r>
        <w:rPr>
          <w:bCs/>
        </w:rPr>
        <w:t>1.4</w:t>
      </w:r>
      <w:r w:rsidRPr="00045BCA">
        <w:rPr>
          <w:bCs/>
        </w:rPr>
        <w:t xml:space="preserve"> изложить</w:t>
      </w:r>
      <w:r w:rsidR="00CB618D">
        <w:rPr>
          <w:bCs/>
        </w:rPr>
        <w:t xml:space="preserve"> пункт 10 приложения № 2 к административному регламенту в следующей редакции:</w:t>
      </w:r>
    </w:p>
    <w:p w:rsidR="003E1A6B" w:rsidRDefault="004F3D8E" w:rsidP="004F3D8E">
      <w:pPr>
        <w:spacing w:before="0" w:beforeAutospacing="0"/>
        <w:ind w:firstLine="720"/>
        <w:jc w:val="both"/>
        <w:rPr>
          <w:bCs/>
        </w:rPr>
      </w:pPr>
      <w:proofErr w:type="gramStart"/>
      <w:r>
        <w:rPr>
          <w:bCs/>
        </w:rPr>
        <w:t>«</w:t>
      </w:r>
      <w:r w:rsidRPr="004F3D8E">
        <w:rPr>
          <w:bCs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4F3D8E">
        <w:rPr>
          <w:bCs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bCs/>
        </w:rPr>
        <w:t>»</w:t>
      </w:r>
      <w:r w:rsidRPr="004F3D8E">
        <w:rPr>
          <w:bCs/>
        </w:rPr>
        <w:t xml:space="preserve">; </w:t>
      </w:r>
    </w:p>
    <w:p w:rsidR="004F3D8E" w:rsidRDefault="003E1A6B" w:rsidP="003E1A6B">
      <w:pPr>
        <w:spacing w:before="0" w:beforeAutospacing="0"/>
        <w:ind w:firstLine="720"/>
        <w:jc w:val="both"/>
        <w:rPr>
          <w:bCs/>
        </w:rPr>
      </w:pPr>
      <w:r>
        <w:rPr>
          <w:bCs/>
        </w:rPr>
        <w:t>1.5</w:t>
      </w:r>
      <w:r w:rsidRPr="00045BCA">
        <w:rPr>
          <w:bCs/>
        </w:rPr>
        <w:t xml:space="preserve"> изложить</w:t>
      </w:r>
      <w:r w:rsidR="004F3D8E">
        <w:rPr>
          <w:bCs/>
        </w:rPr>
        <w:t xml:space="preserve"> пункт 13 приложения № 2 к административному регламенту в следующей редакции: </w:t>
      </w:r>
    </w:p>
    <w:p w:rsidR="003E1A6B" w:rsidRDefault="004F3D8E" w:rsidP="003E1A6B">
      <w:pPr>
        <w:spacing w:before="0" w:beforeAutospacing="0"/>
        <w:ind w:firstLine="720"/>
        <w:jc w:val="both"/>
        <w:rPr>
          <w:bCs/>
        </w:rPr>
      </w:pPr>
      <w:r>
        <w:rPr>
          <w:bCs/>
        </w:rPr>
        <w:lastRenderedPageBreak/>
        <w:t>«</w:t>
      </w:r>
      <w:r w:rsidRPr="004F3D8E">
        <w:rPr>
          <w:bCs/>
        </w:rPr>
        <w:t>13) в отношении земельного участка, указанного в заявлен</w:t>
      </w:r>
      <w:proofErr w:type="gramStart"/>
      <w:r w:rsidRPr="004F3D8E">
        <w:rPr>
          <w:bCs/>
        </w:rPr>
        <w:t>ии о е</w:t>
      </w:r>
      <w:proofErr w:type="gramEnd"/>
      <w:r w:rsidRPr="004F3D8E">
        <w:rPr>
          <w:bCs/>
        </w:rPr>
        <w:t>го предоставлении, опубликовано и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>
        <w:rPr>
          <w:bCs/>
        </w:rPr>
        <w:t>».</w:t>
      </w:r>
      <w:r w:rsidRPr="004F3D8E">
        <w:rPr>
          <w:bCs/>
        </w:rPr>
        <w:t xml:space="preserve"> </w:t>
      </w:r>
      <w:r w:rsidR="003E1A6B">
        <w:rPr>
          <w:bCs/>
        </w:rPr>
        <w:t xml:space="preserve"> </w:t>
      </w:r>
    </w:p>
    <w:p w:rsidR="00045BCA" w:rsidRDefault="004F6C2F" w:rsidP="00045BCA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045BCA">
        <w:t>2.</w:t>
      </w:r>
      <w:r w:rsidRPr="00045BCA">
        <w:rPr>
          <w:bCs/>
        </w:rPr>
        <w:t xml:space="preserve"> Опубликовать настоящее постановление </w:t>
      </w:r>
      <w:r w:rsidR="000F0DBE" w:rsidRPr="00045BCA">
        <w:rPr>
          <w:bCs/>
        </w:rPr>
        <w:t>в муниципальной газете</w:t>
      </w:r>
      <w:r w:rsidRPr="00045BCA">
        <w:rPr>
          <w:bCs/>
        </w:rPr>
        <w:t xml:space="preserve"> «</w:t>
      </w:r>
      <w:proofErr w:type="spellStart"/>
      <w:r w:rsidRPr="00045BCA">
        <w:rPr>
          <w:bCs/>
        </w:rPr>
        <w:t>Егоровский</w:t>
      </w:r>
      <w:proofErr w:type="spellEnd"/>
      <w:r w:rsidRPr="00045BCA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045BCA">
        <w:rPr>
          <w:bCs/>
        </w:rPr>
        <w:t>Егоровского</w:t>
      </w:r>
      <w:proofErr w:type="spellEnd"/>
      <w:r w:rsidRPr="00045BCA">
        <w:rPr>
          <w:bCs/>
        </w:rPr>
        <w:t xml:space="preserve"> сельсовета в сети Интернет.</w:t>
      </w:r>
    </w:p>
    <w:p w:rsidR="004F6C2F" w:rsidRDefault="004F6C2F" w:rsidP="00045BCA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045BCA">
        <w:rPr>
          <w:bCs/>
        </w:rPr>
        <w:t xml:space="preserve">3. </w:t>
      </w:r>
      <w:proofErr w:type="gramStart"/>
      <w:r w:rsidRPr="00045BCA">
        <w:rPr>
          <w:bCs/>
        </w:rPr>
        <w:t>Контроль за</w:t>
      </w:r>
      <w:proofErr w:type="gramEnd"/>
      <w:r w:rsidRPr="00045BCA">
        <w:rPr>
          <w:bCs/>
        </w:rPr>
        <w:t xml:space="preserve"> исполнением данного постановления оставляю за собой</w:t>
      </w:r>
      <w:r w:rsidR="00045BCA">
        <w:rPr>
          <w:bCs/>
        </w:rPr>
        <w:t>.</w:t>
      </w:r>
    </w:p>
    <w:p w:rsidR="00045BCA" w:rsidRPr="00045BCA" w:rsidRDefault="00045BCA" w:rsidP="00045BCA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</w:pPr>
      <w:r w:rsidRPr="003633CC">
        <w:t xml:space="preserve">Глава </w:t>
      </w:r>
      <w:proofErr w:type="spellStart"/>
      <w:r w:rsidRPr="003633CC">
        <w:t>Егоровского</w:t>
      </w:r>
      <w:proofErr w:type="spellEnd"/>
      <w:r w:rsidRPr="003633CC">
        <w:t xml:space="preserve"> сельсовета</w:t>
      </w: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</w:pPr>
      <w:proofErr w:type="spellStart"/>
      <w:r w:rsidRPr="003633CC">
        <w:t>Болотнинского</w:t>
      </w:r>
      <w:proofErr w:type="spellEnd"/>
      <w:r w:rsidRPr="003633CC">
        <w:t xml:space="preserve"> района                                 </w:t>
      </w: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</w:pPr>
      <w:r w:rsidRPr="003633CC">
        <w:t xml:space="preserve">Новосибирской области                                                              М.Н. Сергеева </w:t>
      </w: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  <w:jc w:val="both"/>
        <w:rPr>
          <w:highlight w:val="white"/>
        </w:rPr>
      </w:pPr>
    </w:p>
    <w:p w:rsidR="00C5653D" w:rsidRDefault="00C5653D" w:rsidP="00045BCA">
      <w:pPr>
        <w:spacing w:before="0" w:beforeAutospacing="0"/>
        <w:jc w:val="both"/>
      </w:pPr>
    </w:p>
    <w:p w:rsidR="000C7F65" w:rsidRDefault="000C7F65" w:rsidP="00045BCA">
      <w:pPr>
        <w:spacing w:before="0" w:beforeAutospacing="0"/>
        <w:jc w:val="both"/>
      </w:pPr>
    </w:p>
    <w:p w:rsidR="000C7F65" w:rsidRDefault="000C7F65" w:rsidP="00045BCA">
      <w:pPr>
        <w:spacing w:before="0" w:beforeAutospacing="0"/>
        <w:jc w:val="both"/>
      </w:pPr>
    </w:p>
    <w:p w:rsidR="000C7F65" w:rsidRDefault="000C7F65" w:rsidP="00045BCA">
      <w:pPr>
        <w:spacing w:before="0" w:beforeAutospacing="0"/>
        <w:jc w:val="both"/>
      </w:pPr>
    </w:p>
    <w:p w:rsidR="000C7F65" w:rsidRDefault="000C7F65" w:rsidP="00045BCA">
      <w:pPr>
        <w:spacing w:before="0" w:beforeAutospacing="0"/>
        <w:jc w:val="both"/>
      </w:pPr>
    </w:p>
    <w:p w:rsidR="000C7F65" w:rsidRPr="00045BCA" w:rsidRDefault="000C7F65" w:rsidP="000C7F65">
      <w:pPr>
        <w:spacing w:before="0" w:beforeAutospacing="0"/>
        <w:jc w:val="both"/>
      </w:pPr>
    </w:p>
    <w:sectPr w:rsidR="000C7F65" w:rsidRPr="00045BCA" w:rsidSect="00B601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C2F"/>
    <w:rsid w:val="00033265"/>
    <w:rsid w:val="00042A2A"/>
    <w:rsid w:val="00045BCA"/>
    <w:rsid w:val="000C7F65"/>
    <w:rsid w:val="000F0DBE"/>
    <w:rsid w:val="000F7250"/>
    <w:rsid w:val="00116108"/>
    <w:rsid w:val="001550FC"/>
    <w:rsid w:val="00181E71"/>
    <w:rsid w:val="00240FF9"/>
    <w:rsid w:val="00300A98"/>
    <w:rsid w:val="00386269"/>
    <w:rsid w:val="003B624F"/>
    <w:rsid w:val="003E1A6B"/>
    <w:rsid w:val="00442C5A"/>
    <w:rsid w:val="004C3E31"/>
    <w:rsid w:val="004C72F4"/>
    <w:rsid w:val="004F3D8E"/>
    <w:rsid w:val="004F6C2F"/>
    <w:rsid w:val="00522B29"/>
    <w:rsid w:val="005640A2"/>
    <w:rsid w:val="00592C43"/>
    <w:rsid w:val="006109EA"/>
    <w:rsid w:val="006C6CC1"/>
    <w:rsid w:val="00763543"/>
    <w:rsid w:val="00833017"/>
    <w:rsid w:val="008839F7"/>
    <w:rsid w:val="0090515D"/>
    <w:rsid w:val="009D3F91"/>
    <w:rsid w:val="00AC339B"/>
    <w:rsid w:val="00B3075A"/>
    <w:rsid w:val="00B5283F"/>
    <w:rsid w:val="00B601B1"/>
    <w:rsid w:val="00BE38DE"/>
    <w:rsid w:val="00C5653D"/>
    <w:rsid w:val="00CB618D"/>
    <w:rsid w:val="00F4613D"/>
    <w:rsid w:val="00FC3CC0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6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4F6C2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F6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045B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45BC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FE5218"/>
  </w:style>
  <w:style w:type="character" w:customStyle="1" w:styleId="blk">
    <w:name w:val="blk"/>
    <w:basedOn w:val="a0"/>
    <w:rsid w:val="00FE5218"/>
  </w:style>
  <w:style w:type="character" w:styleId="a5">
    <w:name w:val="Hyperlink"/>
    <w:basedOn w:val="a0"/>
    <w:uiPriority w:val="99"/>
    <w:rsid w:val="000C7F65"/>
    <w:rPr>
      <w:rFonts w:ascii="Times New Roman" w:hAnsi="Times New Roman" w:cs="Times New Roman"/>
      <w:color w:val="0000FF"/>
      <w:u w:val="single"/>
    </w:rPr>
  </w:style>
  <w:style w:type="character" w:customStyle="1" w:styleId="nobr">
    <w:name w:val="nobr"/>
    <w:basedOn w:val="a0"/>
    <w:rsid w:val="000C7F65"/>
  </w:style>
  <w:style w:type="paragraph" w:styleId="a6">
    <w:name w:val="Normal (Web)"/>
    <w:basedOn w:val="a"/>
    <w:uiPriority w:val="99"/>
    <w:rsid w:val="000C7F65"/>
    <w:pPr>
      <w:spacing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2022-03-04T04:45:00Z</cp:lastPrinted>
  <dcterms:created xsi:type="dcterms:W3CDTF">2019-06-06T09:15:00Z</dcterms:created>
  <dcterms:modified xsi:type="dcterms:W3CDTF">2025-06-16T02:37:00Z</dcterms:modified>
</cp:coreProperties>
</file>