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22" w:rsidRPr="00E71622" w:rsidRDefault="00E71622" w:rsidP="00E71622">
      <w:pPr>
        <w:spacing w:after="0" w:line="765" w:lineRule="atLeast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  <w:r w:rsidRPr="00E71622"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  <w:t>Обязательные требования</w:t>
      </w:r>
    </w:p>
    <w:p w:rsidR="00E71622" w:rsidRPr="00E71622" w:rsidRDefault="00E71622" w:rsidP="00E71622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7162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ПЕРЕЧЕНЬ</w:t>
      </w:r>
    </w:p>
    <w:p w:rsidR="00E71622" w:rsidRPr="00E71622" w:rsidRDefault="00E71622" w:rsidP="00E71622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7162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 муниципального жилищного конт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роля на территории Егоровского</w:t>
      </w:r>
      <w:bookmarkStart w:id="0" w:name="_GoBack"/>
      <w:bookmarkEnd w:id="0"/>
      <w:r w:rsidRPr="00E7162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 сельсовета </w:t>
      </w:r>
      <w:proofErr w:type="spellStart"/>
      <w:r w:rsidRPr="00E7162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Болотнинского</w:t>
      </w:r>
      <w:proofErr w:type="spellEnd"/>
      <w:r w:rsidRPr="00E7162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района Новосибирской области</w:t>
      </w:r>
    </w:p>
    <w:tbl>
      <w:tblPr>
        <w:tblW w:w="11985" w:type="dxa"/>
        <w:tblInd w:w="-17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3888"/>
        <w:gridCol w:w="3547"/>
        <w:gridCol w:w="3744"/>
      </w:tblGrid>
      <w:tr w:rsidR="00E71622" w:rsidRPr="00E71622" w:rsidTr="00E71622">
        <w:trPr>
          <w:trHeight w:val="3735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22" w:rsidRPr="00E71622" w:rsidRDefault="00E71622" w:rsidP="00E7162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 xml:space="preserve">№ </w:t>
            </w:r>
            <w:proofErr w:type="gramStart"/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п</w:t>
            </w:r>
            <w:proofErr w:type="gramEnd"/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/п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22" w:rsidRPr="00E71622" w:rsidRDefault="00E71622" w:rsidP="00E7162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22" w:rsidRPr="00E71622" w:rsidRDefault="00E71622" w:rsidP="00E7162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3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22" w:rsidRPr="00E71622" w:rsidRDefault="00E71622" w:rsidP="00E7162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gramStart"/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  <w:proofErr w:type="gramEnd"/>
          </w:p>
        </w:tc>
      </w:tr>
      <w:tr w:rsidR="00E71622" w:rsidRPr="00E71622" w:rsidTr="00E71622">
        <w:trPr>
          <w:trHeight w:val="420"/>
        </w:trPr>
        <w:tc>
          <w:tcPr>
            <w:tcW w:w="119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22" w:rsidRPr="00E71622" w:rsidRDefault="00E71622" w:rsidP="00E7162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u w:val="single"/>
                <w:lang w:eastAsia="ru-RU"/>
              </w:rPr>
              <w:t>Федеральные конституционные законы и федеральные законы</w:t>
            </w:r>
          </w:p>
        </w:tc>
      </w:tr>
      <w:tr w:rsidR="00E71622" w:rsidRPr="00E71622" w:rsidTr="00E71622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22" w:rsidRPr="00E71622" w:rsidRDefault="00E71622" w:rsidP="00E71622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1.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22" w:rsidRPr="00E71622" w:rsidRDefault="00E71622" w:rsidP="00E7162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Жилищный кодекс Российской Федерации от 29.12.2004 № 188-ФЗ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22" w:rsidRPr="00E71622" w:rsidRDefault="00E71622" w:rsidP="00E71622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статья 20, статьи 44-48, статья 112, статья 113,  статья 135, части  1, 2  статьи 136, часть  2 статьи 147, части 1, 1.1 статьи  161, части 1, 11 статьи 162,  часть 1 статьи 164, часть 1 статьи 192.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22" w:rsidRPr="00E71622" w:rsidRDefault="00E71622" w:rsidP="00E7162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юридические лица, индивидуальные предприниматели, объект муниципального контроля – муниципальный жилищный фонд</w:t>
            </w:r>
          </w:p>
        </w:tc>
      </w:tr>
      <w:tr w:rsidR="00E71622" w:rsidRPr="00E71622" w:rsidTr="00E71622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22" w:rsidRPr="00E71622" w:rsidRDefault="00E71622" w:rsidP="00E71622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2.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22" w:rsidRPr="00E71622" w:rsidRDefault="00E71622" w:rsidP="00E7162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</w:t>
            </w:r>
          </w:p>
          <w:p w:rsidR="00E71622" w:rsidRPr="00E71622" w:rsidRDefault="00E71622" w:rsidP="00E7162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22" w:rsidRPr="00E71622" w:rsidRDefault="00E71622" w:rsidP="00E7162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ч. 5 статьи 8,</w:t>
            </w:r>
          </w:p>
          <w:p w:rsidR="00E71622" w:rsidRPr="00E71622" w:rsidRDefault="00E71622" w:rsidP="00E7162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п. 4 ч. 4 ст. 11,</w:t>
            </w:r>
          </w:p>
          <w:p w:rsidR="00E71622" w:rsidRPr="00E71622" w:rsidRDefault="00E71622" w:rsidP="00E7162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ч. 9 ст. 11,</w:t>
            </w:r>
          </w:p>
          <w:p w:rsidR="00E71622" w:rsidRPr="00E71622" w:rsidRDefault="00E71622" w:rsidP="00E7162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22" w:rsidRPr="00E71622" w:rsidRDefault="00E71622" w:rsidP="00E7162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E71622" w:rsidRPr="00E71622" w:rsidTr="00E71622">
        <w:tc>
          <w:tcPr>
            <w:tcW w:w="119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22" w:rsidRPr="00E71622" w:rsidRDefault="00E71622" w:rsidP="00E71622">
            <w:pPr>
              <w:spacing w:after="100" w:afterAutospacing="1" w:line="324" w:lineRule="atLeast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u w:val="single"/>
                <w:lang w:eastAsia="ru-RU"/>
              </w:rPr>
              <w:t>Нормативные правовые акты федеральных органов исполнительной власти</w:t>
            </w:r>
          </w:p>
        </w:tc>
      </w:tr>
      <w:tr w:rsidR="00E71622" w:rsidRPr="00E71622" w:rsidTr="00E71622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22" w:rsidRPr="00E71622" w:rsidRDefault="00E71622" w:rsidP="00E71622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1.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22" w:rsidRPr="00E71622" w:rsidRDefault="00E71622" w:rsidP="00E7162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Постановление Госстроя РФ от 27.09.2003 N 170 "Об утверждении Правил и норм технической эксплуатации жилищного фонда" (Зарегистрировано в Минюсте РФ 15.10.2003 N 5176)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22" w:rsidRPr="00E71622" w:rsidRDefault="00E71622" w:rsidP="00E7162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В полном объеме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22" w:rsidRPr="00E71622" w:rsidRDefault="00E71622" w:rsidP="00E7162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71622">
              <w:rPr>
                <w:rFonts w:ascii="Arial" w:eastAsia="Times New Roman" w:hAnsi="Arial" w:cs="Arial"/>
                <w:color w:val="212529"/>
                <w:lang w:eastAsia="ru-RU"/>
              </w:rPr>
              <w:t>Юридические лица и индивидуальные предприниматели</w:t>
            </w:r>
          </w:p>
        </w:tc>
      </w:tr>
    </w:tbl>
    <w:p w:rsidR="000A51CB" w:rsidRDefault="000A51CB"/>
    <w:sectPr w:rsidR="000A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A7"/>
    <w:rsid w:val="000A51CB"/>
    <w:rsid w:val="00BD73A7"/>
    <w:rsid w:val="00E7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64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2024-06-03T03:37:00Z</dcterms:created>
  <dcterms:modified xsi:type="dcterms:W3CDTF">2024-06-03T03:38:00Z</dcterms:modified>
</cp:coreProperties>
</file>