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C7" w:rsidRDefault="000638C7" w:rsidP="000638C7">
      <w:pPr>
        <w:pStyle w:val="rtecenter"/>
        <w:shd w:val="clear" w:color="auto" w:fill="FFFFFF"/>
        <w:spacing w:before="0" w:beforeAutospacing="0" w:after="315" w:afterAutospacing="0" w:line="390" w:lineRule="atLeast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3"/>
          <w:rFonts w:ascii="Segoe UI" w:hAnsi="Segoe UI" w:cs="Segoe UI"/>
          <w:color w:val="3F4758"/>
          <w:sz w:val="27"/>
          <w:szCs w:val="27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p w:rsidR="000638C7" w:rsidRDefault="000638C7" w:rsidP="000638C7">
      <w:pPr>
        <w:pStyle w:val="a4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На территории Егоровского сельсовета Болотнинского района Новосибирской области о</w:t>
      </w:r>
      <w:r w:rsidR="00537C2C">
        <w:rPr>
          <w:rFonts w:ascii="Segoe UI" w:hAnsi="Segoe UI" w:cs="Segoe UI"/>
          <w:color w:val="3F4758"/>
          <w:sz w:val="27"/>
          <w:szCs w:val="27"/>
        </w:rPr>
        <w:t>существляют свою деятельность 15</w:t>
      </w:r>
      <w:r>
        <w:rPr>
          <w:rFonts w:ascii="Segoe UI" w:hAnsi="Segoe UI" w:cs="Segoe UI"/>
          <w:color w:val="3F4758"/>
          <w:sz w:val="27"/>
          <w:szCs w:val="27"/>
        </w:rPr>
        <w:t xml:space="preserve"> субъектов малого предприним</w:t>
      </w:r>
      <w:r w:rsidR="003B28B6">
        <w:rPr>
          <w:rFonts w:ascii="Segoe UI" w:hAnsi="Segoe UI" w:cs="Segoe UI"/>
          <w:color w:val="3F4758"/>
          <w:sz w:val="27"/>
          <w:szCs w:val="27"/>
        </w:rPr>
        <w:t>ательства (далее СМП), из них 15</w:t>
      </w:r>
      <w:r>
        <w:rPr>
          <w:rFonts w:ascii="Segoe UI" w:hAnsi="Segoe UI" w:cs="Segoe UI"/>
          <w:color w:val="3F4758"/>
          <w:sz w:val="27"/>
          <w:szCs w:val="27"/>
        </w:rPr>
        <w:t xml:space="preserve"> индивидуальных предпринимателей.</w:t>
      </w:r>
    </w:p>
    <w:p w:rsidR="000638C7" w:rsidRDefault="000638C7" w:rsidP="000638C7">
      <w:pPr>
        <w:pStyle w:val="a4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Федеральные статистические наблюдения за деятельностью субъектов малого и среднего предпринимательства в разрезе Новосибирской области проводятся выборочно путем ежемесячных и (или) ежеквартальных обследований деятельности малых и средних предприятий. Информация размещена на сайте </w:t>
      </w:r>
      <w:hyperlink r:id="rId5" w:history="1">
        <w:r>
          <w:rPr>
            <w:rStyle w:val="a5"/>
            <w:rFonts w:ascii="Segoe UI" w:hAnsi="Segoe UI" w:cs="Segoe UI"/>
            <w:color w:val="669AE6"/>
            <w:sz w:val="27"/>
            <w:szCs w:val="27"/>
          </w:rPr>
          <w:t>http://novosibstat.gks.ru/</w:t>
        </w:r>
      </w:hyperlink>
      <w:r>
        <w:rPr>
          <w:rFonts w:ascii="Segoe UI" w:hAnsi="Segoe UI" w:cs="Segoe UI"/>
          <w:color w:val="3F4758"/>
          <w:sz w:val="27"/>
          <w:szCs w:val="27"/>
        </w:rPr>
        <w:t>.</w:t>
      </w:r>
      <w:r w:rsidR="007949E7">
        <w:rPr>
          <w:rFonts w:ascii="Segoe UI" w:hAnsi="Segoe UI" w:cs="Segoe UI"/>
          <w:color w:val="3F4758"/>
          <w:sz w:val="27"/>
          <w:szCs w:val="27"/>
        </w:rPr>
        <w:t xml:space="preserve"> </w:t>
      </w:r>
    </w:p>
    <w:p w:rsidR="000638C7" w:rsidRDefault="000638C7" w:rsidP="000638C7">
      <w:pPr>
        <w:pStyle w:val="a4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Сплошные статистические наблюдения за деятельностью субъектов малого и среднего предпринимательства в разрезе муниципальных образований проводятся один раз в пять лет. С итогами сплошного наблюдения за деятельностью субъектов малого и среднего предпринимательства можно ознакомиться на сайте </w:t>
      </w:r>
      <w:hyperlink r:id="rId6" w:history="1">
        <w:r>
          <w:rPr>
            <w:rStyle w:val="a5"/>
            <w:rFonts w:ascii="Segoe UI" w:hAnsi="Segoe UI" w:cs="Segoe UI"/>
            <w:color w:val="669AE6"/>
            <w:sz w:val="27"/>
            <w:szCs w:val="27"/>
          </w:rPr>
          <w:t>http://nov</w:t>
        </w:r>
        <w:r>
          <w:rPr>
            <w:rStyle w:val="a5"/>
            <w:rFonts w:ascii="Segoe UI" w:hAnsi="Segoe UI" w:cs="Segoe UI"/>
            <w:color w:val="669AE6"/>
            <w:sz w:val="27"/>
            <w:szCs w:val="27"/>
          </w:rPr>
          <w:t>o</w:t>
        </w:r>
        <w:r>
          <w:rPr>
            <w:rStyle w:val="a5"/>
            <w:rFonts w:ascii="Segoe UI" w:hAnsi="Segoe UI" w:cs="Segoe UI"/>
            <w:color w:val="669AE6"/>
            <w:sz w:val="27"/>
            <w:szCs w:val="27"/>
          </w:rPr>
          <w:t>sibstat.gks.ru/</w:t>
        </w:r>
      </w:hyperlink>
      <w:r>
        <w:rPr>
          <w:rFonts w:ascii="Segoe UI" w:hAnsi="Segoe UI" w:cs="Segoe UI"/>
          <w:color w:val="3F4758"/>
          <w:sz w:val="27"/>
          <w:szCs w:val="27"/>
        </w:rPr>
        <w:t>.</w:t>
      </w:r>
    </w:p>
    <w:p w:rsidR="000638C7" w:rsidRDefault="000638C7" w:rsidP="000638C7">
      <w:pPr>
        <w:pStyle w:val="rtecenter"/>
        <w:shd w:val="clear" w:color="auto" w:fill="FFFFFF"/>
        <w:spacing w:before="0" w:beforeAutospacing="0" w:after="315" w:afterAutospacing="0" w:line="390" w:lineRule="atLeast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3"/>
          <w:rFonts w:ascii="Segoe UI" w:hAnsi="Segoe UI" w:cs="Segoe UI"/>
          <w:color w:val="3F4758"/>
          <w:sz w:val="27"/>
          <w:szCs w:val="27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0638C7" w:rsidRDefault="000638C7" w:rsidP="000638C7">
      <w:pPr>
        <w:pStyle w:val="a4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С государственной программой «Развитие субъектов малого и среднего предпринимательства в Новосибирской области» можно ознакомиться на сайте по адресу: </w:t>
      </w:r>
      <w:hyperlink r:id="rId7" w:history="1">
        <w:r>
          <w:rPr>
            <w:rStyle w:val="a5"/>
            <w:rFonts w:ascii="Segoe UI" w:hAnsi="Segoe UI" w:cs="Segoe UI"/>
            <w:color w:val="669AE6"/>
            <w:sz w:val="27"/>
            <w:szCs w:val="27"/>
          </w:rPr>
          <w:t>https://min</w:t>
        </w:r>
        <w:r>
          <w:rPr>
            <w:rStyle w:val="a5"/>
            <w:rFonts w:ascii="Segoe UI" w:hAnsi="Segoe UI" w:cs="Segoe UI"/>
            <w:color w:val="669AE6"/>
            <w:sz w:val="27"/>
            <w:szCs w:val="27"/>
          </w:rPr>
          <w:t>r</w:t>
        </w:r>
        <w:r>
          <w:rPr>
            <w:rStyle w:val="a5"/>
            <w:rFonts w:ascii="Segoe UI" w:hAnsi="Segoe UI" w:cs="Segoe UI"/>
            <w:color w:val="669AE6"/>
            <w:sz w:val="27"/>
            <w:szCs w:val="27"/>
          </w:rPr>
          <w:t>pp.nso.ru/page/684</w:t>
        </w:r>
      </w:hyperlink>
    </w:p>
    <w:p w:rsidR="000638C7" w:rsidRDefault="000638C7" w:rsidP="000638C7">
      <w:pPr>
        <w:pStyle w:val="a4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Муниципальных программ по развитие субъектов малого и среднего предпринимательства на территории Егоровского сельсовета Болотнинского района Новосибирской области не предусмотрено. </w:t>
      </w:r>
    </w:p>
    <w:p w:rsidR="000638C7" w:rsidRDefault="000638C7" w:rsidP="000638C7">
      <w:pPr>
        <w:pStyle w:val="a4"/>
        <w:shd w:val="clear" w:color="auto" w:fill="FFFFFF"/>
        <w:spacing w:before="0" w:beforeAutospacing="0" w:after="315" w:afterAutospacing="0" w:line="390" w:lineRule="atLeast"/>
        <w:rPr>
          <w:rStyle w:val="a3"/>
          <w:rFonts w:ascii="Segoe UI" w:hAnsi="Segoe UI" w:cs="Segoe UI"/>
          <w:color w:val="3F4758"/>
          <w:sz w:val="27"/>
          <w:szCs w:val="27"/>
        </w:rPr>
      </w:pPr>
      <w:r>
        <w:rPr>
          <w:rStyle w:val="a3"/>
          <w:rFonts w:ascii="Segoe UI" w:hAnsi="Segoe UI" w:cs="Segoe UI"/>
          <w:color w:val="3F4758"/>
          <w:sz w:val="27"/>
          <w:szCs w:val="27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</w:t>
      </w:r>
    </w:p>
    <w:tbl>
      <w:tblPr>
        <w:tblStyle w:val="a8"/>
        <w:tblW w:w="0" w:type="auto"/>
        <w:tblLook w:val="04A0"/>
      </w:tblPr>
      <w:tblGrid>
        <w:gridCol w:w="2714"/>
        <w:gridCol w:w="3191"/>
        <w:gridCol w:w="3666"/>
      </w:tblGrid>
      <w:tr w:rsidR="000638C7" w:rsidTr="00BC0F81">
        <w:tc>
          <w:tcPr>
            <w:tcW w:w="2714" w:type="dxa"/>
          </w:tcPr>
          <w:p w:rsidR="000638C7" w:rsidRPr="00BC0F81" w:rsidRDefault="000638C7" w:rsidP="000638C7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b/>
                <w:color w:val="3F4758"/>
                <w:sz w:val="27"/>
                <w:szCs w:val="27"/>
              </w:rPr>
            </w:pPr>
            <w:r w:rsidRPr="00BC0F81">
              <w:rPr>
                <w:rFonts w:ascii="Segoe UI" w:hAnsi="Segoe UI" w:cs="Segoe UI"/>
                <w:b/>
                <w:color w:val="3F4758"/>
                <w:sz w:val="27"/>
                <w:szCs w:val="27"/>
              </w:rPr>
              <w:lastRenderedPageBreak/>
              <w:t>Вид экономической деятельности</w:t>
            </w:r>
          </w:p>
        </w:tc>
        <w:tc>
          <w:tcPr>
            <w:tcW w:w="3191" w:type="dxa"/>
          </w:tcPr>
          <w:p w:rsidR="000638C7" w:rsidRPr="00BC0F81" w:rsidRDefault="000638C7" w:rsidP="000638C7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b/>
                <w:color w:val="3F4758"/>
                <w:sz w:val="27"/>
                <w:szCs w:val="27"/>
              </w:rPr>
            </w:pPr>
            <w:r w:rsidRPr="00BC0F81">
              <w:rPr>
                <w:rFonts w:ascii="Segoe UI" w:hAnsi="Segoe UI" w:cs="Segoe UI"/>
                <w:b/>
                <w:color w:val="3F4758"/>
                <w:sz w:val="27"/>
                <w:szCs w:val="27"/>
              </w:rPr>
              <w:t xml:space="preserve">Количество </w:t>
            </w:r>
            <w:r w:rsidR="00BC0F81">
              <w:rPr>
                <w:rFonts w:ascii="Segoe UI" w:hAnsi="Segoe UI" w:cs="Segoe UI"/>
                <w:b/>
                <w:color w:val="3F4758"/>
                <w:sz w:val="27"/>
                <w:szCs w:val="27"/>
              </w:rPr>
              <w:t>субъектов малого и среднего предпринимательства</w:t>
            </w:r>
          </w:p>
        </w:tc>
        <w:tc>
          <w:tcPr>
            <w:tcW w:w="3666" w:type="dxa"/>
          </w:tcPr>
          <w:p w:rsidR="000638C7" w:rsidRPr="00BC0F81" w:rsidRDefault="00BC0F81" w:rsidP="000638C7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b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b/>
                <w:color w:val="3F4758"/>
                <w:sz w:val="27"/>
                <w:szCs w:val="27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0638C7" w:rsidTr="00BC0F81">
        <w:tc>
          <w:tcPr>
            <w:tcW w:w="2714" w:type="dxa"/>
          </w:tcPr>
          <w:p w:rsidR="000638C7" w:rsidRDefault="00BC0F81" w:rsidP="000638C7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Торговля</w:t>
            </w:r>
          </w:p>
        </w:tc>
        <w:tc>
          <w:tcPr>
            <w:tcW w:w="3191" w:type="dxa"/>
          </w:tcPr>
          <w:p w:rsidR="000638C7" w:rsidRDefault="00877C4F" w:rsidP="00877C4F">
            <w:pPr>
              <w:pStyle w:val="a4"/>
              <w:spacing w:before="0" w:beforeAutospacing="0" w:after="315" w:afterAutospacing="0" w:line="390" w:lineRule="atLeast"/>
              <w:jc w:val="center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5</w:t>
            </w:r>
          </w:p>
        </w:tc>
        <w:tc>
          <w:tcPr>
            <w:tcW w:w="3666" w:type="dxa"/>
          </w:tcPr>
          <w:p w:rsidR="000638C7" w:rsidRDefault="00BC0F81" w:rsidP="000638C7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Сведения отсутствуют</w:t>
            </w:r>
          </w:p>
        </w:tc>
      </w:tr>
      <w:tr w:rsidR="000638C7" w:rsidTr="00BC0F81">
        <w:tc>
          <w:tcPr>
            <w:tcW w:w="2714" w:type="dxa"/>
          </w:tcPr>
          <w:p w:rsidR="000638C7" w:rsidRDefault="00BC0F81" w:rsidP="000638C7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Деятельность ресторанов и кафе</w:t>
            </w:r>
          </w:p>
        </w:tc>
        <w:tc>
          <w:tcPr>
            <w:tcW w:w="3191" w:type="dxa"/>
          </w:tcPr>
          <w:p w:rsidR="000638C7" w:rsidRDefault="003B28B6" w:rsidP="003B28B6">
            <w:pPr>
              <w:pStyle w:val="a4"/>
              <w:spacing w:before="0" w:beforeAutospacing="0" w:after="315" w:afterAutospacing="0" w:line="390" w:lineRule="atLeast"/>
              <w:jc w:val="center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2</w:t>
            </w:r>
          </w:p>
        </w:tc>
        <w:tc>
          <w:tcPr>
            <w:tcW w:w="3666" w:type="dxa"/>
          </w:tcPr>
          <w:p w:rsidR="000638C7" w:rsidRDefault="00BC0F81" w:rsidP="000638C7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Сведения отсутствуют</w:t>
            </w:r>
          </w:p>
        </w:tc>
      </w:tr>
      <w:tr w:rsidR="00BC0F81" w:rsidTr="00BC0F81">
        <w:tc>
          <w:tcPr>
            <w:tcW w:w="2714" w:type="dxa"/>
          </w:tcPr>
          <w:p w:rsidR="00BC0F81" w:rsidRDefault="00877C4F" w:rsidP="00E53779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Сельское хозяйство</w:t>
            </w:r>
          </w:p>
        </w:tc>
        <w:tc>
          <w:tcPr>
            <w:tcW w:w="3191" w:type="dxa"/>
          </w:tcPr>
          <w:p w:rsidR="00BC0F81" w:rsidRDefault="003B28B6" w:rsidP="003B28B6">
            <w:pPr>
              <w:pStyle w:val="a4"/>
              <w:spacing w:before="0" w:beforeAutospacing="0" w:after="315" w:afterAutospacing="0" w:line="390" w:lineRule="atLeast"/>
              <w:jc w:val="center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8</w:t>
            </w:r>
          </w:p>
        </w:tc>
        <w:tc>
          <w:tcPr>
            <w:tcW w:w="3666" w:type="dxa"/>
          </w:tcPr>
          <w:p w:rsidR="00BC0F81" w:rsidRDefault="00BC0F81" w:rsidP="00E53779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Сведения отсутствуют</w:t>
            </w:r>
          </w:p>
        </w:tc>
      </w:tr>
    </w:tbl>
    <w:p w:rsidR="00C77A92" w:rsidRDefault="00C77A92" w:rsidP="00C77A92">
      <w:pPr>
        <w:pStyle w:val="a4"/>
        <w:shd w:val="clear" w:color="auto" w:fill="FFFFFF"/>
        <w:spacing w:before="0" w:beforeAutospacing="0" w:after="315" w:afterAutospacing="0" w:line="390" w:lineRule="atLeast"/>
        <w:rPr>
          <w:rStyle w:val="a3"/>
          <w:rFonts w:ascii="Segoe UI" w:hAnsi="Segoe UI" w:cs="Segoe UI"/>
          <w:color w:val="3F4758"/>
          <w:sz w:val="27"/>
          <w:szCs w:val="27"/>
        </w:rPr>
      </w:pPr>
    </w:p>
    <w:p w:rsidR="00C77A92" w:rsidRDefault="00C77A92" w:rsidP="00C77A92">
      <w:pPr>
        <w:pStyle w:val="a4"/>
        <w:shd w:val="clear" w:color="auto" w:fill="FFFFFF"/>
        <w:spacing w:before="0" w:beforeAutospacing="0" w:after="315" w:afterAutospacing="0" w:line="390" w:lineRule="atLeast"/>
        <w:rPr>
          <w:rStyle w:val="a3"/>
          <w:rFonts w:ascii="Segoe UI" w:hAnsi="Segoe UI" w:cs="Segoe UI"/>
          <w:color w:val="3F4758"/>
          <w:sz w:val="27"/>
          <w:szCs w:val="27"/>
        </w:rPr>
      </w:pPr>
      <w:r>
        <w:rPr>
          <w:rStyle w:val="a3"/>
          <w:rFonts w:ascii="Segoe UI" w:hAnsi="Segoe UI" w:cs="Segoe UI"/>
          <w:color w:val="3F4758"/>
          <w:sz w:val="27"/>
          <w:szCs w:val="27"/>
        </w:rPr>
        <w:t>Сведения о числе замещенных рабочих мест в субъектах малого и среднего предпринимательства, об их финансов</w:t>
      </w:r>
      <w:proofErr w:type="gramStart"/>
      <w:r>
        <w:rPr>
          <w:rStyle w:val="a3"/>
          <w:rFonts w:ascii="Segoe UI" w:hAnsi="Segoe UI" w:cs="Segoe UI"/>
          <w:color w:val="3F4758"/>
          <w:sz w:val="27"/>
          <w:szCs w:val="27"/>
        </w:rPr>
        <w:t>о-</w:t>
      </w:r>
      <w:proofErr w:type="gramEnd"/>
      <w:r>
        <w:rPr>
          <w:rStyle w:val="a3"/>
          <w:rFonts w:ascii="Segoe UI" w:hAnsi="Segoe UI" w:cs="Segoe UI"/>
          <w:color w:val="3F4758"/>
          <w:sz w:val="27"/>
          <w:szCs w:val="27"/>
        </w:rPr>
        <w:t xml:space="preserve"> экономическом состоянии </w:t>
      </w:r>
    </w:p>
    <w:tbl>
      <w:tblPr>
        <w:tblStyle w:val="a8"/>
        <w:tblW w:w="0" w:type="auto"/>
        <w:tblLook w:val="04A0"/>
      </w:tblPr>
      <w:tblGrid>
        <w:gridCol w:w="2714"/>
        <w:gridCol w:w="3191"/>
        <w:gridCol w:w="3666"/>
      </w:tblGrid>
      <w:tr w:rsidR="00C77A92" w:rsidRPr="00BC0F81" w:rsidTr="00E53779">
        <w:tc>
          <w:tcPr>
            <w:tcW w:w="2714" w:type="dxa"/>
          </w:tcPr>
          <w:p w:rsidR="00C77A92" w:rsidRPr="00BC0F81" w:rsidRDefault="00C77A92" w:rsidP="00E53779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b/>
                <w:color w:val="3F4758"/>
                <w:sz w:val="27"/>
                <w:szCs w:val="27"/>
              </w:rPr>
            </w:pPr>
            <w:r w:rsidRPr="00BC0F81">
              <w:rPr>
                <w:rFonts w:ascii="Segoe UI" w:hAnsi="Segoe UI" w:cs="Segoe UI"/>
                <w:b/>
                <w:color w:val="3F4758"/>
                <w:sz w:val="27"/>
                <w:szCs w:val="27"/>
              </w:rPr>
              <w:t>Вид экономической деятельности</w:t>
            </w:r>
          </w:p>
        </w:tc>
        <w:tc>
          <w:tcPr>
            <w:tcW w:w="3191" w:type="dxa"/>
          </w:tcPr>
          <w:p w:rsidR="00C77A92" w:rsidRPr="00BC0F81" w:rsidRDefault="00C77A92" w:rsidP="00E53779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b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b/>
                <w:color w:val="3F4758"/>
                <w:sz w:val="27"/>
                <w:szCs w:val="27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3666" w:type="dxa"/>
          </w:tcPr>
          <w:p w:rsidR="00C77A92" w:rsidRPr="00BC0F81" w:rsidRDefault="00C77A92" w:rsidP="00E53779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b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b/>
                <w:color w:val="3F4758"/>
                <w:sz w:val="27"/>
                <w:szCs w:val="27"/>
              </w:rPr>
              <w:t xml:space="preserve">Сведения о заработной плате в субъектах малого и среднего предпринимательства </w:t>
            </w:r>
          </w:p>
        </w:tc>
      </w:tr>
      <w:tr w:rsidR="00C77A92" w:rsidTr="00E53779">
        <w:tc>
          <w:tcPr>
            <w:tcW w:w="2714" w:type="dxa"/>
          </w:tcPr>
          <w:p w:rsidR="00C77A92" w:rsidRDefault="00C77A92" w:rsidP="00E53779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Торговля</w:t>
            </w:r>
          </w:p>
        </w:tc>
        <w:tc>
          <w:tcPr>
            <w:tcW w:w="3191" w:type="dxa"/>
          </w:tcPr>
          <w:p w:rsidR="00C77A92" w:rsidRDefault="00C77A92" w:rsidP="00E53779">
            <w:pPr>
              <w:pStyle w:val="a4"/>
              <w:spacing w:before="0" w:beforeAutospacing="0" w:after="315" w:afterAutospacing="0" w:line="390" w:lineRule="atLeast"/>
              <w:jc w:val="center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Сведения отсутствуют</w:t>
            </w:r>
          </w:p>
        </w:tc>
        <w:tc>
          <w:tcPr>
            <w:tcW w:w="3666" w:type="dxa"/>
          </w:tcPr>
          <w:p w:rsidR="00C77A92" w:rsidRDefault="00C77A92" w:rsidP="00E53779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Сведения отсутствуют</w:t>
            </w:r>
          </w:p>
        </w:tc>
      </w:tr>
      <w:tr w:rsidR="00C77A92" w:rsidTr="00E53779">
        <w:tc>
          <w:tcPr>
            <w:tcW w:w="2714" w:type="dxa"/>
          </w:tcPr>
          <w:p w:rsidR="00C77A92" w:rsidRDefault="00C77A92" w:rsidP="00E53779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Деятельность ресторанов и кафе</w:t>
            </w:r>
          </w:p>
        </w:tc>
        <w:tc>
          <w:tcPr>
            <w:tcW w:w="3191" w:type="dxa"/>
          </w:tcPr>
          <w:p w:rsidR="00C77A92" w:rsidRDefault="00C77A92" w:rsidP="00E53779">
            <w:pPr>
              <w:pStyle w:val="a4"/>
              <w:spacing w:before="0" w:beforeAutospacing="0" w:after="315" w:afterAutospacing="0" w:line="390" w:lineRule="atLeast"/>
              <w:jc w:val="center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Сведения отсутствуют</w:t>
            </w:r>
          </w:p>
        </w:tc>
        <w:tc>
          <w:tcPr>
            <w:tcW w:w="3666" w:type="dxa"/>
          </w:tcPr>
          <w:p w:rsidR="00C77A92" w:rsidRDefault="00C77A92" w:rsidP="00E53779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Сведения отсутствуют</w:t>
            </w:r>
          </w:p>
        </w:tc>
      </w:tr>
      <w:tr w:rsidR="00C77A92" w:rsidTr="00E53779">
        <w:tc>
          <w:tcPr>
            <w:tcW w:w="2714" w:type="dxa"/>
          </w:tcPr>
          <w:p w:rsidR="00C77A92" w:rsidRDefault="00C77A92" w:rsidP="00E53779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Сельское хозяйство</w:t>
            </w:r>
          </w:p>
        </w:tc>
        <w:tc>
          <w:tcPr>
            <w:tcW w:w="3191" w:type="dxa"/>
          </w:tcPr>
          <w:p w:rsidR="00C77A92" w:rsidRDefault="00C77A92" w:rsidP="00E53779">
            <w:pPr>
              <w:pStyle w:val="a4"/>
              <w:spacing w:before="0" w:beforeAutospacing="0" w:after="315" w:afterAutospacing="0" w:line="390" w:lineRule="atLeast"/>
              <w:jc w:val="center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Сведения отсутствуют</w:t>
            </w:r>
          </w:p>
        </w:tc>
        <w:tc>
          <w:tcPr>
            <w:tcW w:w="3666" w:type="dxa"/>
          </w:tcPr>
          <w:p w:rsidR="00C77A92" w:rsidRDefault="00C77A92" w:rsidP="00E53779">
            <w:pPr>
              <w:pStyle w:val="a4"/>
              <w:spacing w:before="0" w:beforeAutospacing="0" w:after="315" w:afterAutospacing="0" w:line="390" w:lineRule="atLeast"/>
              <w:rPr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Сведения отсутствуют</w:t>
            </w:r>
          </w:p>
        </w:tc>
      </w:tr>
    </w:tbl>
    <w:p w:rsidR="000638C7" w:rsidRDefault="000638C7" w:rsidP="000638C7">
      <w:pPr>
        <w:pStyle w:val="a4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</w:p>
    <w:p w:rsidR="000638C7" w:rsidRDefault="000638C7" w:rsidP="000638C7">
      <w:pPr>
        <w:pStyle w:val="a4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0638C7" w:rsidRDefault="000638C7" w:rsidP="000638C7">
      <w:pPr>
        <w:pStyle w:val="rtecenter"/>
        <w:shd w:val="clear" w:color="auto" w:fill="FFFFFF"/>
        <w:spacing w:before="0" w:beforeAutospacing="0" w:after="315" w:afterAutospacing="0" w:line="390" w:lineRule="atLeast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3"/>
          <w:rFonts w:ascii="Segoe UI" w:hAnsi="Segoe UI" w:cs="Segoe UI"/>
          <w:color w:val="3F4758"/>
          <w:sz w:val="27"/>
          <w:szCs w:val="27"/>
        </w:rPr>
        <w:lastRenderedPageBreak/>
        <w:t>Реестр организаций, образующих инфраструктуру поддержки субъектов малого и среднего предпринимательства</w:t>
      </w:r>
    </w:p>
    <w:p w:rsidR="000638C7" w:rsidRDefault="000638C7" w:rsidP="000638C7">
      <w:pPr>
        <w:pStyle w:val="a4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proofErr w:type="gramStart"/>
      <w:r>
        <w:rPr>
          <w:rFonts w:ascii="Segoe UI" w:hAnsi="Segoe UI" w:cs="Segoe UI"/>
          <w:color w:val="3F4758"/>
          <w:sz w:val="27"/>
          <w:szCs w:val="27"/>
        </w:rPr>
        <w:t>В соответствии с  Приказом Министерства экономического развития РФ от 13 июня 2017 г. N 286 "Об утверждении Порядка</w:t>
      </w:r>
      <w:r w:rsidR="00537C2C">
        <w:rPr>
          <w:rFonts w:ascii="Segoe UI" w:hAnsi="Segoe UI" w:cs="Segoe UI"/>
          <w:color w:val="3F4758"/>
          <w:sz w:val="27"/>
          <w:szCs w:val="27"/>
        </w:rPr>
        <w:t xml:space="preserve"> </w:t>
      </w:r>
      <w:r>
        <w:rPr>
          <w:rFonts w:ascii="Segoe UI" w:hAnsi="Segoe UI" w:cs="Segoe UI"/>
          <w:color w:val="3F4758"/>
          <w:sz w:val="27"/>
          <w:szCs w:val="27"/>
        </w:rPr>
        <w:t>ведения единого реестра организаций, образующих инфраструктуру поддержки субъектов малого и среднего предпринимательства, формы его ведения, состава сведений, содержащихся в таком реестре, а также состава сведений, предусмотренных пунктами 1 и 2 части 2 статьи 15.1 Федерального закона от 24 июля 2007 г. N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> 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>209-ФЗ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 xml:space="preserve"> "О развитии малого и среднего предпринимательства в Российской Федерации", сроков, порядка и формы их направления и Требований к технологическим, программным, лингвистическим, правовым и организационным средствам обеспечения пользования единым реестром организаций, образующих инфраструктуру поддержки субъектов малого и среднего предпринимательства"  с реестром можно ознакомиться по адресу</w:t>
      </w:r>
      <w:r>
        <w:rPr>
          <w:rStyle w:val="apple-converted-space"/>
          <w:rFonts w:ascii="Segoe UI" w:hAnsi="Segoe UI" w:cs="Segoe UI"/>
          <w:color w:val="3F4758"/>
          <w:sz w:val="27"/>
          <w:szCs w:val="27"/>
        </w:rPr>
        <w:t> </w:t>
      </w:r>
      <w:hyperlink r:id="rId8" w:history="1">
        <w:r>
          <w:rPr>
            <w:rStyle w:val="a5"/>
            <w:rFonts w:ascii="Segoe UI" w:hAnsi="Segoe UI" w:cs="Segoe UI"/>
            <w:color w:val="669AE6"/>
            <w:sz w:val="27"/>
            <w:szCs w:val="27"/>
          </w:rPr>
          <w:t>https://corp</w:t>
        </w:r>
        <w:r>
          <w:rPr>
            <w:rStyle w:val="a5"/>
            <w:rFonts w:ascii="Segoe UI" w:hAnsi="Segoe UI" w:cs="Segoe UI"/>
            <w:color w:val="669AE6"/>
            <w:sz w:val="27"/>
            <w:szCs w:val="27"/>
          </w:rPr>
          <w:t>m</w:t>
        </w:r>
        <w:r>
          <w:rPr>
            <w:rStyle w:val="a5"/>
            <w:rFonts w:ascii="Segoe UI" w:hAnsi="Segoe UI" w:cs="Segoe UI"/>
            <w:color w:val="669AE6"/>
            <w:sz w:val="27"/>
            <w:szCs w:val="27"/>
          </w:rPr>
          <w:t>s</w:t>
        </w:r>
        <w:r>
          <w:rPr>
            <w:rStyle w:val="a5"/>
            <w:rFonts w:ascii="Segoe UI" w:hAnsi="Segoe UI" w:cs="Segoe UI"/>
            <w:color w:val="669AE6"/>
            <w:sz w:val="27"/>
            <w:szCs w:val="27"/>
          </w:rPr>
          <w:t>p.ru.</w:t>
        </w:r>
      </w:hyperlink>
    </w:p>
    <w:p w:rsidR="000638C7" w:rsidRDefault="000638C7" w:rsidP="000638C7">
      <w:pPr>
        <w:pStyle w:val="rtecenter"/>
        <w:shd w:val="clear" w:color="auto" w:fill="FFFFFF"/>
        <w:spacing w:before="0" w:beforeAutospacing="0" w:after="315" w:afterAutospacing="0" w:line="390" w:lineRule="atLeast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3"/>
          <w:rFonts w:ascii="Segoe UI" w:hAnsi="Segoe UI" w:cs="Segoe UI"/>
          <w:color w:val="3F4758"/>
          <w:sz w:val="27"/>
          <w:szCs w:val="27"/>
        </w:rPr>
        <w:t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</w:t>
      </w:r>
    </w:p>
    <w:p w:rsidR="000638C7" w:rsidRDefault="000638C7" w:rsidP="000638C7">
      <w:pPr>
        <w:pStyle w:val="a4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proofErr w:type="gramStart"/>
      <w:r>
        <w:rPr>
          <w:rFonts w:ascii="Segoe UI" w:hAnsi="Segoe UI" w:cs="Segoe UI"/>
          <w:color w:val="3F4758"/>
          <w:sz w:val="27"/>
          <w:szCs w:val="27"/>
        </w:rPr>
        <w:t xml:space="preserve">Муниципальное образование </w:t>
      </w:r>
      <w:r w:rsidR="00BB66C3">
        <w:rPr>
          <w:rFonts w:ascii="Segoe UI" w:hAnsi="Segoe UI" w:cs="Segoe UI"/>
          <w:color w:val="3F4758"/>
          <w:sz w:val="27"/>
          <w:szCs w:val="27"/>
        </w:rPr>
        <w:t xml:space="preserve">имеет в своем составе муниципальное  имущество </w:t>
      </w:r>
      <w:r w:rsidR="0052032B">
        <w:rPr>
          <w:rFonts w:ascii="Segoe UI" w:hAnsi="Segoe UI" w:cs="Segoe UI"/>
          <w:color w:val="3F4758"/>
          <w:sz w:val="27"/>
          <w:szCs w:val="27"/>
        </w:rPr>
        <w:t>свободное от прав третьих лиц (за исключением имущественных прав субъектов малого и среднего предпринимательства) в целях</w:t>
      </w:r>
      <w:r w:rsidR="00BB66C3">
        <w:rPr>
          <w:rFonts w:ascii="Segoe UI" w:hAnsi="Segoe UI" w:cs="Segoe UI"/>
          <w:color w:val="3F4758"/>
          <w:sz w:val="27"/>
          <w:szCs w:val="27"/>
        </w:rPr>
        <w:t xml:space="preserve"> предоставления</w:t>
      </w:r>
      <w:r>
        <w:rPr>
          <w:rFonts w:ascii="Segoe UI" w:hAnsi="Segoe UI" w:cs="Segoe UI"/>
          <w:color w:val="3F4758"/>
          <w:sz w:val="27"/>
          <w:szCs w:val="27"/>
        </w:rPr>
        <w:t xml:space="preserve">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отчуждения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 xml:space="preserve"> 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 xml:space="preserve">на возмездной основе в собственность субъектов малого и среднего предпринимательства в соответствии с частью 2.1 статьи 9 Федерального закона от 22 июля 2008 года N 159-ФЗ “Об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</w:t>
      </w:r>
      <w:r>
        <w:rPr>
          <w:rFonts w:ascii="Segoe UI" w:hAnsi="Segoe UI" w:cs="Segoe UI"/>
          <w:color w:val="3F4758"/>
          <w:sz w:val="27"/>
          <w:szCs w:val="27"/>
        </w:rPr>
        <w:lastRenderedPageBreak/>
        <w:t>изменений в отдельные законодательные акты Российской Федерации»</w:t>
      </w:r>
      <w:r w:rsidR="00BB66C3">
        <w:rPr>
          <w:rFonts w:ascii="Segoe UI" w:hAnsi="Segoe UI" w:cs="Segoe UI"/>
          <w:color w:val="3F4758"/>
          <w:sz w:val="27"/>
          <w:szCs w:val="27"/>
        </w:rPr>
        <w:t xml:space="preserve"> с</w:t>
      </w:r>
      <w:proofErr w:type="gramEnd"/>
      <w:r w:rsidR="00BB66C3">
        <w:rPr>
          <w:rFonts w:ascii="Segoe UI" w:hAnsi="Segoe UI" w:cs="Segoe UI"/>
          <w:color w:val="3F4758"/>
          <w:sz w:val="27"/>
          <w:szCs w:val="27"/>
        </w:rPr>
        <w:t xml:space="preserve"> </w:t>
      </w:r>
      <w:proofErr w:type="gramStart"/>
      <w:r w:rsidR="00BB66C3">
        <w:rPr>
          <w:rFonts w:ascii="Segoe UI" w:hAnsi="Segoe UI" w:cs="Segoe UI"/>
          <w:color w:val="3F4758"/>
          <w:sz w:val="27"/>
          <w:szCs w:val="27"/>
        </w:rPr>
        <w:t>перечнем</w:t>
      </w:r>
      <w:proofErr w:type="gramEnd"/>
      <w:r w:rsidR="00BB66C3">
        <w:rPr>
          <w:rFonts w:ascii="Segoe UI" w:hAnsi="Segoe UI" w:cs="Segoe UI"/>
          <w:color w:val="3F4758"/>
          <w:sz w:val="27"/>
          <w:szCs w:val="27"/>
        </w:rPr>
        <w:t xml:space="preserve"> которого,</w:t>
      </w:r>
      <w:r>
        <w:rPr>
          <w:rFonts w:ascii="Segoe UI" w:hAnsi="Segoe UI" w:cs="Segoe UI"/>
          <w:color w:val="3F4758"/>
          <w:sz w:val="27"/>
          <w:szCs w:val="27"/>
        </w:rPr>
        <w:t xml:space="preserve"> </w:t>
      </w:r>
      <w:r w:rsidR="00C77A92">
        <w:rPr>
          <w:rFonts w:ascii="Segoe UI" w:hAnsi="Segoe UI" w:cs="Segoe UI"/>
          <w:color w:val="3F4758"/>
          <w:sz w:val="27"/>
          <w:szCs w:val="27"/>
        </w:rPr>
        <w:t>можно</w:t>
      </w:r>
      <w:r w:rsidR="00BB66C3">
        <w:rPr>
          <w:rFonts w:ascii="Segoe UI" w:hAnsi="Segoe UI" w:cs="Segoe UI"/>
          <w:color w:val="3F4758"/>
          <w:sz w:val="27"/>
          <w:szCs w:val="27"/>
        </w:rPr>
        <w:t xml:space="preserve"> ознакомиться</w:t>
      </w:r>
      <w:r w:rsidR="00C77A92">
        <w:rPr>
          <w:rFonts w:ascii="Segoe UI" w:hAnsi="Segoe UI" w:cs="Segoe UI"/>
          <w:color w:val="3F4758"/>
          <w:sz w:val="27"/>
          <w:szCs w:val="27"/>
        </w:rPr>
        <w:t xml:space="preserve"> на официальном сайте администрации по ссылке:</w:t>
      </w:r>
      <w:r w:rsidR="007949E7">
        <w:rPr>
          <w:rFonts w:ascii="Segoe UI" w:hAnsi="Segoe UI" w:cs="Segoe UI"/>
          <w:color w:val="3F4758"/>
          <w:sz w:val="27"/>
          <w:szCs w:val="27"/>
        </w:rPr>
        <w:t xml:space="preserve"> </w:t>
      </w:r>
      <w:r w:rsidR="0052032B">
        <w:rPr>
          <w:rFonts w:ascii="Segoe UI" w:hAnsi="Segoe UI" w:cs="Segoe UI"/>
          <w:color w:val="3F4758"/>
          <w:sz w:val="27"/>
          <w:szCs w:val="27"/>
        </w:rPr>
        <w:t xml:space="preserve"> </w:t>
      </w:r>
      <w:hyperlink r:id="rId9" w:history="1">
        <w:r w:rsidR="007949E7" w:rsidRPr="007949E7">
          <w:rPr>
            <w:rStyle w:val="a5"/>
            <w:rFonts w:ascii="Segoe UI" w:hAnsi="Segoe UI" w:cs="Segoe UI"/>
            <w:sz w:val="27"/>
            <w:szCs w:val="27"/>
          </w:rPr>
          <w:t>http://eg</w:t>
        </w:r>
        <w:r w:rsidR="007949E7" w:rsidRPr="007949E7">
          <w:rPr>
            <w:rStyle w:val="a5"/>
            <w:rFonts w:ascii="Segoe UI" w:hAnsi="Segoe UI" w:cs="Segoe UI"/>
            <w:sz w:val="27"/>
            <w:szCs w:val="27"/>
          </w:rPr>
          <w:t>o</w:t>
        </w:r>
        <w:r w:rsidR="007949E7" w:rsidRPr="007949E7">
          <w:rPr>
            <w:rStyle w:val="a5"/>
            <w:rFonts w:ascii="Segoe UI" w:hAnsi="Segoe UI" w:cs="Segoe UI"/>
            <w:sz w:val="27"/>
            <w:szCs w:val="27"/>
          </w:rPr>
          <w:t>r</w:t>
        </w:r>
        <w:r w:rsidR="007949E7" w:rsidRPr="007949E7">
          <w:rPr>
            <w:rStyle w:val="a5"/>
            <w:rFonts w:ascii="Segoe UI" w:hAnsi="Segoe UI" w:cs="Segoe UI"/>
            <w:sz w:val="27"/>
            <w:szCs w:val="27"/>
          </w:rPr>
          <w:t>o</w:t>
        </w:r>
        <w:r w:rsidR="007949E7" w:rsidRPr="007949E7">
          <w:rPr>
            <w:rStyle w:val="a5"/>
            <w:rFonts w:ascii="Segoe UI" w:hAnsi="Segoe UI" w:cs="Segoe UI"/>
            <w:sz w:val="27"/>
            <w:szCs w:val="27"/>
          </w:rPr>
          <w:t>w</w:t>
        </w:r>
        <w:r w:rsidR="007949E7" w:rsidRPr="007949E7">
          <w:rPr>
            <w:rStyle w:val="a5"/>
            <w:rFonts w:ascii="Segoe UI" w:hAnsi="Segoe UI" w:cs="Segoe UI"/>
            <w:sz w:val="27"/>
            <w:szCs w:val="27"/>
          </w:rPr>
          <w:t>ka.nso.ru/page/3095</w:t>
        </w:r>
      </w:hyperlink>
      <w:r w:rsidR="00C77A92">
        <w:rPr>
          <w:rFonts w:ascii="Segoe UI" w:hAnsi="Segoe UI" w:cs="Segoe UI"/>
          <w:color w:val="3F4758"/>
          <w:sz w:val="27"/>
          <w:szCs w:val="27"/>
        </w:rPr>
        <w:t xml:space="preserve"> </w:t>
      </w:r>
    </w:p>
    <w:p w:rsidR="000638C7" w:rsidRDefault="000638C7" w:rsidP="000638C7">
      <w:pPr>
        <w:pStyle w:val="rtecenter"/>
        <w:shd w:val="clear" w:color="auto" w:fill="FFFFFF"/>
        <w:spacing w:before="0" w:beforeAutospacing="0" w:after="315" w:afterAutospacing="0" w:line="390" w:lineRule="atLeast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3"/>
          <w:rFonts w:ascii="Segoe UI" w:hAnsi="Segoe UI" w:cs="Segoe UI"/>
          <w:color w:val="3F4758"/>
          <w:sz w:val="27"/>
          <w:szCs w:val="27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638C7" w:rsidRDefault="000638C7" w:rsidP="000638C7">
      <w:pPr>
        <w:pStyle w:val="a4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В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органы местного самоуправления   не имеют возможности проводить конкурсы на оказание данной поддержки.</w:t>
      </w:r>
    </w:p>
    <w:p w:rsidR="00B62457" w:rsidRDefault="00B62457"/>
    <w:sectPr w:rsidR="00B62457" w:rsidSect="00B6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8C7"/>
    <w:rsid w:val="000638C7"/>
    <w:rsid w:val="003B28B6"/>
    <w:rsid w:val="0052032B"/>
    <w:rsid w:val="00537C2C"/>
    <w:rsid w:val="007949E7"/>
    <w:rsid w:val="00877C4F"/>
    <w:rsid w:val="00B62457"/>
    <w:rsid w:val="00BB66C3"/>
    <w:rsid w:val="00BC0F81"/>
    <w:rsid w:val="00C7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063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638C7"/>
    <w:rPr>
      <w:b/>
      <w:bCs/>
    </w:rPr>
  </w:style>
  <w:style w:type="paragraph" w:styleId="a4">
    <w:name w:val="Normal (Web)"/>
    <w:basedOn w:val="a"/>
    <w:uiPriority w:val="99"/>
    <w:semiHidden/>
    <w:unhideWhenUsed/>
    <w:rsid w:val="00063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638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38C7"/>
  </w:style>
  <w:style w:type="paragraph" w:styleId="a6">
    <w:name w:val="Balloon Text"/>
    <w:basedOn w:val="a"/>
    <w:link w:val="a7"/>
    <w:uiPriority w:val="99"/>
    <w:semiHidden/>
    <w:unhideWhenUsed/>
    <w:rsid w:val="0006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8C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63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7949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1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msp.ru.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rpp.nso.ru/page/68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ovosibstat.gks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ovosibstat.gks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gorowka.nso.ru/page/3095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2496E-F98A-4750-A54D-008408C5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2020-05-21T04:52:00Z</dcterms:created>
  <dcterms:modified xsi:type="dcterms:W3CDTF">2020-05-21T06:59:00Z</dcterms:modified>
</cp:coreProperties>
</file>