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767FCE" w:rsidRDefault="00287CD0" w:rsidP="007469FD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67FCE">
        <w:rPr>
          <w:rFonts w:ascii="Times New Roman" w:hAnsi="Times New Roman" w:cs="Times New Roman"/>
          <w:b/>
          <w:szCs w:val="24"/>
        </w:rPr>
        <w:t xml:space="preserve">                </w:t>
      </w:r>
      <w:r w:rsidR="007469FD">
        <w:rPr>
          <w:rFonts w:ascii="Times New Roman" w:hAnsi="Times New Roman" w:cs="Times New Roman"/>
          <w:b/>
          <w:szCs w:val="24"/>
        </w:rPr>
        <w:t xml:space="preserve">    </w:t>
      </w:r>
      <w:r w:rsidR="00317319" w:rsidRPr="00767FCE">
        <w:rPr>
          <w:rFonts w:ascii="Times New Roman" w:hAnsi="Times New Roman" w:cs="Times New Roman"/>
          <w:b/>
          <w:szCs w:val="24"/>
        </w:rPr>
        <w:t xml:space="preserve"> </w:t>
      </w:r>
      <w:r w:rsidRPr="00767FCE">
        <w:rPr>
          <w:rFonts w:ascii="Times New Roman" w:hAnsi="Times New Roman" w:cs="Times New Roman"/>
          <w:b/>
          <w:szCs w:val="24"/>
        </w:rPr>
        <w:t xml:space="preserve"> МУНИЦИПАЛЬНАЯ ГАЗЕТА</w:t>
      </w:r>
    </w:p>
    <w:p w:rsidR="00287CD0" w:rsidRPr="00767FCE" w:rsidRDefault="00287CD0" w:rsidP="007469FD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767FCE">
        <w:rPr>
          <w:rFonts w:ascii="Times New Roman" w:hAnsi="Times New Roman" w:cs="Times New Roman"/>
          <w:b/>
          <w:szCs w:val="24"/>
        </w:rPr>
        <w:tab/>
        <w:t xml:space="preserve">«ЕГОРОВСКИЙ ВЕСТНИК»                                       </w:t>
      </w:r>
      <w:r w:rsidR="00767FCE" w:rsidRPr="00767FCE">
        <w:rPr>
          <w:rFonts w:ascii="Times New Roman" w:hAnsi="Times New Roman" w:cs="Times New Roman"/>
          <w:szCs w:val="24"/>
        </w:rPr>
        <w:t>выпуск 51</w:t>
      </w:r>
    </w:p>
    <w:p w:rsidR="00287CD0" w:rsidRPr="00767FCE" w:rsidRDefault="00287CD0" w:rsidP="007469FD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767FCE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="00A368E0" w:rsidRPr="00767FCE">
        <w:rPr>
          <w:rFonts w:ascii="Times New Roman" w:hAnsi="Times New Roman" w:cs="Times New Roman"/>
          <w:szCs w:val="24"/>
        </w:rPr>
        <w:t>Стр.1</w:t>
      </w:r>
      <w:r w:rsidRPr="00767FCE">
        <w:rPr>
          <w:rFonts w:ascii="Times New Roman" w:hAnsi="Times New Roman" w:cs="Times New Roman"/>
          <w:szCs w:val="24"/>
        </w:rPr>
        <w:t xml:space="preserve">          </w:t>
      </w:r>
      <w:r w:rsidR="00767FCE" w:rsidRPr="00767FCE">
        <w:rPr>
          <w:rFonts w:ascii="Times New Roman" w:hAnsi="Times New Roman" w:cs="Times New Roman"/>
          <w:szCs w:val="24"/>
        </w:rPr>
        <w:t>17 сентября</w:t>
      </w:r>
      <w:r w:rsidR="00317319" w:rsidRPr="00767FCE">
        <w:rPr>
          <w:rFonts w:ascii="Times New Roman" w:hAnsi="Times New Roman" w:cs="Times New Roman"/>
          <w:szCs w:val="24"/>
        </w:rPr>
        <w:t xml:space="preserve">  2015</w:t>
      </w:r>
    </w:p>
    <w:p w:rsidR="00287CD0" w:rsidRPr="00767FCE" w:rsidRDefault="00287CD0" w:rsidP="007469FD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67FCE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767FCE" w:rsidRDefault="00287CD0" w:rsidP="007469FD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67FCE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287CD0" w:rsidRPr="00767FCE" w:rsidRDefault="00287CD0" w:rsidP="007469FD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67FCE">
        <w:rPr>
          <w:rFonts w:ascii="Times New Roman" w:hAnsi="Times New Roman" w:cs="Times New Roman"/>
          <w:b/>
          <w:szCs w:val="24"/>
        </w:rPr>
        <w:t xml:space="preserve">       </w:t>
      </w:r>
      <w:r w:rsidR="00150625">
        <w:rPr>
          <w:rFonts w:ascii="Times New Roman" w:hAnsi="Times New Roman" w:cs="Times New Roman"/>
          <w:b/>
          <w:szCs w:val="24"/>
        </w:rPr>
        <w:t xml:space="preserve">                              51</w:t>
      </w:r>
      <w:r w:rsidR="00FD75EB" w:rsidRPr="00767FCE">
        <w:rPr>
          <w:rFonts w:ascii="Times New Roman" w:hAnsi="Times New Roman" w:cs="Times New Roman"/>
          <w:b/>
          <w:szCs w:val="24"/>
        </w:rPr>
        <w:t>-Ы</w:t>
      </w:r>
      <w:r w:rsidRPr="00767FCE">
        <w:rPr>
          <w:rFonts w:ascii="Times New Roman" w:hAnsi="Times New Roman" w:cs="Times New Roman"/>
          <w:b/>
          <w:szCs w:val="24"/>
        </w:rPr>
        <w:t xml:space="preserve">Й     ВЫПУСК                 </w:t>
      </w:r>
      <w:r w:rsidR="00453005" w:rsidRPr="00767FCE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67FCE" w:rsidRDefault="00FC0624" w:rsidP="007469FD">
      <w:pPr>
        <w:spacing w:line="240" w:lineRule="auto"/>
        <w:ind w:hanging="567"/>
        <w:contextualSpacing/>
        <w:rPr>
          <w:rFonts w:ascii="Times New Roman" w:hAnsi="Times New Roman" w:cs="Times New Roman"/>
          <w:b/>
          <w:szCs w:val="24"/>
        </w:rPr>
      </w:pPr>
    </w:p>
    <w:p w:rsidR="007469FD" w:rsidRPr="00C046BA" w:rsidRDefault="007469FD" w:rsidP="007469FD">
      <w:pPr>
        <w:tabs>
          <w:tab w:val="left" w:pos="709"/>
        </w:tabs>
        <w:spacing w:line="240" w:lineRule="auto"/>
        <w:ind w:firstLine="720"/>
        <w:contextualSpacing/>
        <w:jc w:val="both"/>
        <w:rPr>
          <w:b/>
          <w:sz w:val="24"/>
          <w:szCs w:val="28"/>
        </w:rPr>
      </w:pPr>
      <w:r w:rsidRPr="00C046BA">
        <w:rPr>
          <w:b/>
          <w:sz w:val="24"/>
          <w:szCs w:val="28"/>
        </w:rPr>
        <w:t xml:space="preserve">Результаты  правотворческой деятельности прокуратуры Болотнинского района </w:t>
      </w:r>
    </w:p>
    <w:p w:rsidR="007469FD" w:rsidRPr="00C046BA" w:rsidRDefault="007469FD" w:rsidP="007469FD">
      <w:pPr>
        <w:tabs>
          <w:tab w:val="left" w:pos="709"/>
        </w:tabs>
        <w:spacing w:line="240" w:lineRule="auto"/>
        <w:ind w:firstLine="720"/>
        <w:contextualSpacing/>
        <w:jc w:val="both"/>
        <w:rPr>
          <w:b/>
          <w:sz w:val="24"/>
          <w:szCs w:val="28"/>
        </w:rPr>
      </w:pPr>
    </w:p>
    <w:p w:rsidR="007469FD" w:rsidRPr="00C046BA" w:rsidRDefault="007469FD" w:rsidP="007469FD">
      <w:pPr>
        <w:tabs>
          <w:tab w:val="left" w:pos="709"/>
        </w:tabs>
        <w:spacing w:line="240" w:lineRule="auto"/>
        <w:ind w:firstLine="720"/>
        <w:contextualSpacing/>
        <w:jc w:val="both"/>
        <w:rPr>
          <w:sz w:val="24"/>
          <w:szCs w:val="28"/>
        </w:rPr>
      </w:pPr>
    </w:p>
    <w:p w:rsidR="007469FD" w:rsidRPr="00C046BA" w:rsidRDefault="007469FD" w:rsidP="007469FD">
      <w:pPr>
        <w:tabs>
          <w:tab w:val="left" w:pos="709"/>
        </w:tabs>
        <w:spacing w:line="240" w:lineRule="auto"/>
        <w:ind w:firstLine="720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Органы прокуратуры  наделены законом полномочиями по проверке принимаемых муниципальных нормативно-правовых актов. Эти акты  издаются  Советами  депутатов и администрациями и публикуются в местных  вестниках и на сайтах муниципалитетов.</w:t>
      </w:r>
    </w:p>
    <w:p w:rsidR="007469FD" w:rsidRPr="00C046BA" w:rsidRDefault="007469FD" w:rsidP="007469FD">
      <w:pPr>
        <w:tabs>
          <w:tab w:val="left" w:pos="709"/>
        </w:tabs>
        <w:spacing w:line="240" w:lineRule="auto"/>
        <w:ind w:firstLine="720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До утверждения актов и вступления их в силу  проводится совместная  работа по подготовке проектов актов. Работа строится путем  взаимодействия с  органами местного самоуправления, комиссиями представительных органов, прокуратуры и  Министерства юстиции  области. Проекты наиболее важных  документов обсуждаются, в т.ч. путем проведения публичных слушаний в муниципалитетах.</w:t>
      </w:r>
    </w:p>
    <w:p w:rsidR="007469FD" w:rsidRPr="00C046BA" w:rsidRDefault="007469FD" w:rsidP="007469FD">
      <w:pPr>
        <w:tabs>
          <w:tab w:val="left" w:pos="709"/>
        </w:tabs>
        <w:spacing w:line="240" w:lineRule="auto"/>
        <w:ind w:firstLine="720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В 2015 по данным  органов местного самоуправления принято  570</w:t>
      </w:r>
      <w:r w:rsidRPr="00C046BA">
        <w:rPr>
          <w:color w:val="FF0000"/>
          <w:sz w:val="24"/>
          <w:szCs w:val="28"/>
        </w:rPr>
        <w:t xml:space="preserve">  </w:t>
      </w:r>
      <w:r w:rsidRPr="00C046BA">
        <w:rPr>
          <w:sz w:val="24"/>
          <w:szCs w:val="28"/>
        </w:rPr>
        <w:t>нормативных</w:t>
      </w:r>
      <w:r w:rsidRPr="00C046BA">
        <w:rPr>
          <w:color w:val="FF0000"/>
          <w:sz w:val="24"/>
          <w:szCs w:val="28"/>
        </w:rPr>
        <w:t xml:space="preserve"> </w:t>
      </w:r>
      <w:r w:rsidRPr="00C046BA">
        <w:rPr>
          <w:sz w:val="24"/>
          <w:szCs w:val="28"/>
        </w:rPr>
        <w:t xml:space="preserve">актов. Наибольший прирост составили постановления местных администраций о внесении изменений в административные регламенты оказания муниципальных услуг, в.ч.  и по инициативе прокуратуры. </w:t>
      </w:r>
    </w:p>
    <w:p w:rsidR="007469FD" w:rsidRPr="00C046BA" w:rsidRDefault="007469FD" w:rsidP="007469FD">
      <w:pPr>
        <w:tabs>
          <w:tab w:val="left" w:pos="709"/>
        </w:tabs>
        <w:spacing w:line="240" w:lineRule="auto"/>
        <w:ind w:firstLine="720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В  1 полугодии 2015   прокуратурой  проверено 517   принятых НПА. Оспорено (вместе с ревизией актов прошлых лет)  155  актов.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ab/>
        <w:t xml:space="preserve">Также в 1 полугодии в прокуратуру поступило на проверку  256   проектов. Из них  проектов решений  представительных органов – 104, администраций – 152.  </w:t>
      </w:r>
      <w:r w:rsidRPr="00C046BA">
        <w:rPr>
          <w:sz w:val="24"/>
          <w:szCs w:val="28"/>
        </w:rPr>
        <w:tab/>
        <w:t>По видам проекты  можно  разграничить: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- по вопросам изменения  административных регламентов оказания муниципальных услуг (59);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- по уставам (28);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- по вопросам организации органов муниципального контроля (26);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- по  бюджетному законодательству (17);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- в связи с земельной реформой (36);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- пот налогам (8),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>- проекты изменений в положения о публичных слушаний (12)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 xml:space="preserve"> и др.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ab/>
        <w:t xml:space="preserve">По результатам оценки  256   проектов  направлено  87  замечаний и предложений на проекты,  процент «ненадлежащих» проектов  составил 34%  ( АППГ 53,5%). </w:t>
      </w:r>
    </w:p>
    <w:p w:rsidR="007469FD" w:rsidRPr="00C046BA" w:rsidRDefault="007469FD" w:rsidP="007469FD">
      <w:pPr>
        <w:spacing w:before="120" w:line="240" w:lineRule="auto"/>
        <w:contextualSpacing/>
        <w:jc w:val="both"/>
        <w:rPr>
          <w:sz w:val="24"/>
          <w:szCs w:val="28"/>
        </w:rPr>
      </w:pPr>
      <w:r w:rsidRPr="00C046BA">
        <w:rPr>
          <w:sz w:val="24"/>
          <w:szCs w:val="28"/>
        </w:rPr>
        <w:tab/>
        <w:t>Проведена  работа  в  рамках рабочих групп по приведению Правил  озеленения в муниципалитетах,  из Правил благоустройства исключены незаконно возложенные на собственников участков требования.</w:t>
      </w:r>
      <w:r w:rsidRPr="00C046BA">
        <w:rPr>
          <w:sz w:val="24"/>
          <w:szCs w:val="28"/>
        </w:rPr>
        <w:tab/>
        <w:t xml:space="preserve">  В 2015 во все уставы муниципальных образований по инициативе прокуратуры района внесены изменения в связи с приведением их в соответствие с требованиями законодательства. По представлениям за 1 полугодие 2015 изменены 63 нормативно-правовых акта.</w:t>
      </w:r>
    </w:p>
    <w:p w:rsidR="007469FD" w:rsidRPr="00C046BA" w:rsidRDefault="007469FD" w:rsidP="007469FD">
      <w:pPr>
        <w:spacing w:line="240" w:lineRule="auto"/>
        <w:contextualSpacing/>
      </w:pPr>
    </w:p>
    <w:p w:rsidR="007469FD" w:rsidRPr="00C046BA" w:rsidRDefault="007469FD" w:rsidP="007469FD">
      <w:pPr>
        <w:spacing w:line="240" w:lineRule="auto"/>
        <w:contextualSpacing/>
        <w:rPr>
          <w:sz w:val="24"/>
          <w:szCs w:val="28"/>
        </w:rPr>
      </w:pPr>
      <w:r w:rsidRPr="00C046BA">
        <w:rPr>
          <w:sz w:val="24"/>
          <w:szCs w:val="28"/>
        </w:rPr>
        <w:t>Ст. помощник прокурора района</w:t>
      </w:r>
      <w:r w:rsidRPr="00C046BA">
        <w:rPr>
          <w:sz w:val="24"/>
          <w:szCs w:val="28"/>
        </w:rPr>
        <w:tab/>
      </w:r>
      <w:r w:rsidRPr="00C046BA">
        <w:rPr>
          <w:sz w:val="24"/>
          <w:szCs w:val="28"/>
        </w:rPr>
        <w:tab/>
      </w:r>
      <w:r w:rsidRPr="00C046BA">
        <w:rPr>
          <w:sz w:val="24"/>
          <w:szCs w:val="28"/>
        </w:rPr>
        <w:tab/>
      </w:r>
      <w:r w:rsidRPr="00C046BA">
        <w:rPr>
          <w:sz w:val="24"/>
          <w:szCs w:val="28"/>
        </w:rPr>
        <w:tab/>
      </w:r>
      <w:r w:rsidRPr="00C046BA">
        <w:rPr>
          <w:sz w:val="24"/>
          <w:szCs w:val="28"/>
        </w:rPr>
        <w:tab/>
      </w:r>
      <w:r w:rsidRPr="00C046BA">
        <w:rPr>
          <w:sz w:val="24"/>
          <w:szCs w:val="28"/>
        </w:rPr>
        <w:tab/>
        <w:t>Е.А.Попкова</w:t>
      </w:r>
    </w:p>
    <w:sectPr w:rsidR="007469FD" w:rsidRPr="00C046BA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F2" w:rsidRDefault="00FF03F2" w:rsidP="009F50F2">
      <w:pPr>
        <w:spacing w:after="0" w:line="240" w:lineRule="auto"/>
      </w:pPr>
      <w:r>
        <w:separator/>
      </w:r>
    </w:p>
  </w:endnote>
  <w:endnote w:type="continuationSeparator" w:id="1">
    <w:p w:rsidR="00FF03F2" w:rsidRDefault="00FF03F2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F2" w:rsidRDefault="00FF03F2" w:rsidP="009F50F2">
      <w:pPr>
        <w:spacing w:after="0" w:line="240" w:lineRule="auto"/>
      </w:pPr>
      <w:r>
        <w:separator/>
      </w:r>
    </w:p>
  </w:footnote>
  <w:footnote w:type="continuationSeparator" w:id="1">
    <w:p w:rsidR="00FF03F2" w:rsidRDefault="00FF03F2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A5C"/>
    <w:multiLevelType w:val="singleLevel"/>
    <w:tmpl w:val="D98460E8"/>
    <w:lvl w:ilvl="0">
      <w:start w:val="5"/>
      <w:numFmt w:val="decimal"/>
      <w:lvlText w:val="%1.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0405CF4"/>
    <w:multiLevelType w:val="singleLevel"/>
    <w:tmpl w:val="D98460E8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95C4313"/>
    <w:multiLevelType w:val="singleLevel"/>
    <w:tmpl w:val="ED9652EE"/>
    <w:lvl w:ilvl="0">
      <w:start w:val="10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446D64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4">
    <w:nsid w:val="59A67F93"/>
    <w:multiLevelType w:val="singleLevel"/>
    <w:tmpl w:val="0264FD32"/>
    <w:lvl w:ilvl="0">
      <w:start w:val="2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C353CC"/>
    <w:multiLevelType w:val="singleLevel"/>
    <w:tmpl w:val="D98460E8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95877D6"/>
    <w:multiLevelType w:val="singleLevel"/>
    <w:tmpl w:val="22486FEC"/>
    <w:lvl w:ilvl="0">
      <w:start w:val="3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2"/>
    <w:lvlOverride w:ilvl="0">
      <w:startOverride w:val="10"/>
    </w:lvlOverride>
  </w:num>
  <w:num w:numId="6">
    <w:abstractNumId w:val="0"/>
    <w:lvlOverride w:ilvl="0">
      <w:startOverride w:val="5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50625"/>
    <w:rsid w:val="001C47F3"/>
    <w:rsid w:val="001C4BE9"/>
    <w:rsid w:val="00281C1A"/>
    <w:rsid w:val="002856A3"/>
    <w:rsid w:val="00287CD0"/>
    <w:rsid w:val="00310862"/>
    <w:rsid w:val="00317319"/>
    <w:rsid w:val="00401D8D"/>
    <w:rsid w:val="00403C86"/>
    <w:rsid w:val="00453005"/>
    <w:rsid w:val="004575F5"/>
    <w:rsid w:val="0048110F"/>
    <w:rsid w:val="004A270C"/>
    <w:rsid w:val="004D0B57"/>
    <w:rsid w:val="005F4213"/>
    <w:rsid w:val="00623224"/>
    <w:rsid w:val="00634278"/>
    <w:rsid w:val="006C45B2"/>
    <w:rsid w:val="00712012"/>
    <w:rsid w:val="00726109"/>
    <w:rsid w:val="007469FD"/>
    <w:rsid w:val="00767FCE"/>
    <w:rsid w:val="007C22D2"/>
    <w:rsid w:val="008523A4"/>
    <w:rsid w:val="0085417D"/>
    <w:rsid w:val="00865FFB"/>
    <w:rsid w:val="008903F7"/>
    <w:rsid w:val="008C433D"/>
    <w:rsid w:val="009B3CE9"/>
    <w:rsid w:val="009E3A45"/>
    <w:rsid w:val="009F02D3"/>
    <w:rsid w:val="009F50F2"/>
    <w:rsid w:val="00A368E0"/>
    <w:rsid w:val="00A54D8F"/>
    <w:rsid w:val="00A8390E"/>
    <w:rsid w:val="00A92AF6"/>
    <w:rsid w:val="00B40142"/>
    <w:rsid w:val="00B47568"/>
    <w:rsid w:val="00CB5AD4"/>
    <w:rsid w:val="00CF78BC"/>
    <w:rsid w:val="00EB056E"/>
    <w:rsid w:val="00EB5C0A"/>
    <w:rsid w:val="00EC21AB"/>
    <w:rsid w:val="00EE28DD"/>
    <w:rsid w:val="00F44CDA"/>
    <w:rsid w:val="00F9441E"/>
    <w:rsid w:val="00FA39DF"/>
    <w:rsid w:val="00FB2529"/>
    <w:rsid w:val="00FB54D9"/>
    <w:rsid w:val="00FC0624"/>
    <w:rsid w:val="00FD75EB"/>
    <w:rsid w:val="00FE43DC"/>
    <w:rsid w:val="00FF03F2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paragraph" w:styleId="ad">
    <w:name w:val="caption"/>
    <w:basedOn w:val="a"/>
    <w:next w:val="a"/>
    <w:qFormat/>
    <w:rsid w:val="007261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List Paragraph"/>
    <w:basedOn w:val="a"/>
    <w:uiPriority w:val="34"/>
    <w:qFormat/>
    <w:rsid w:val="0072610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2015-09-16T09:21:00Z</cp:lastPrinted>
  <dcterms:created xsi:type="dcterms:W3CDTF">2015-01-22T08:35:00Z</dcterms:created>
  <dcterms:modified xsi:type="dcterms:W3CDTF">2015-09-16T09:22:00Z</dcterms:modified>
</cp:coreProperties>
</file>