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105173">
        <w:rPr>
          <w:rFonts w:ascii="Times New Roman" w:hAnsi="Times New Roman" w:cs="Times New Roman"/>
          <w:sz w:val="28"/>
          <w:szCs w:val="28"/>
        </w:rPr>
        <w:t>40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="005563C0">
        <w:rPr>
          <w:rFonts w:ascii="Times New Roman" w:hAnsi="Times New Roman" w:cs="Times New Roman"/>
          <w:sz w:val="28"/>
          <w:szCs w:val="28"/>
        </w:rPr>
        <w:t xml:space="preserve">     </w:t>
      </w:r>
      <w:r w:rsidR="00105173">
        <w:rPr>
          <w:rFonts w:ascii="Times New Roman" w:hAnsi="Times New Roman" w:cs="Times New Roman"/>
          <w:sz w:val="28"/>
          <w:szCs w:val="28"/>
        </w:rPr>
        <w:t>19</w:t>
      </w:r>
      <w:r w:rsidR="005563C0">
        <w:rPr>
          <w:rFonts w:ascii="Times New Roman" w:hAnsi="Times New Roman" w:cs="Times New Roman"/>
          <w:sz w:val="28"/>
          <w:szCs w:val="28"/>
        </w:rPr>
        <w:t xml:space="preserve">  </w:t>
      </w:r>
      <w:r w:rsidR="00105173">
        <w:rPr>
          <w:rFonts w:ascii="Times New Roman" w:hAnsi="Times New Roman" w:cs="Times New Roman"/>
          <w:sz w:val="28"/>
          <w:szCs w:val="28"/>
        </w:rPr>
        <w:t>сентября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</w:t>
      </w:r>
      <w:r w:rsidR="00620159">
        <w:rPr>
          <w:rFonts w:ascii="Times New Roman" w:hAnsi="Times New Roman" w:cs="Times New Roman"/>
          <w:sz w:val="28"/>
          <w:szCs w:val="28"/>
        </w:rPr>
        <w:t>8</w:t>
      </w:r>
      <w:r w:rsidR="00A65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A243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05173">
        <w:rPr>
          <w:rFonts w:ascii="Times New Roman" w:hAnsi="Times New Roman" w:cs="Times New Roman"/>
          <w:b/>
          <w:sz w:val="24"/>
          <w:szCs w:val="24"/>
        </w:rPr>
        <w:t>40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720E9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</w:t>
      </w:r>
    </w:p>
    <w:p w:rsidR="00B93FB4" w:rsidRDefault="00287CD0" w:rsidP="00B93FB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173" w:rsidRPr="00105173" w:rsidRDefault="00105173" w:rsidP="00105173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 w:rsidRPr="00105173">
        <w:rPr>
          <w:rFonts w:ascii="Times New Roman" w:eastAsiaTheme="majorEastAsia" w:hAnsi="Times New Roman" w:cs="Times New Roman"/>
          <w:b/>
          <w:bCs/>
          <w:sz w:val="24"/>
          <w:szCs w:val="28"/>
        </w:rPr>
        <w:t>Об изменениях в законодательстве о долевом строительстве с 01.07.2018 года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С 01.07.2018 вступил в силу Федеральный закон от 01.07.2018 № 175-ФЗ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Изменения коснулись права застройщика привлекать денежные средства участников долевого строительства для строительства одного или нескольких многоквартирных домов и (или) иных объектов недвижимости также в пределах нескольких разрешений на строительство: в соответствии с градостроительным планом земельного участка или утвержденным проектом планировки территории;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территории, на одном или нескольких земельных участках, расположенных в границах застроенной территории, в отношении которой заключен договор о комплексном освоении территории или договор о комплексном развитии территории.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При этом застройщик не вправе одновременно осуществлять деятельность по нескольким договорам о развитии застроенной территории, и (или) договорам о комплексном развитии территории, и (или) договорам о комплексном освоении территории.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Кроме того, скорректированы требования, при которых застройщик вправе привлекать денежные средства участников долевого строительства. В частности, в качестве финансового подтверждения предусмотрено наличие на дату направления проектной документации в уполномоченный орган кредитного договора, заключенного застройщиком с уполномоченным банком, предусматривающего предоставление уполномоченным банком застройщику целевого кредита на строительство (создание) многоквартирного дома и (или) иного объекта недвижимости, в состав которых входят объекты долевого строительства, в размере не менее 40 % от проектной стоимости строительства.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Предусмотрено также, что в случае, если застройщик привлекает денежные средства участников долевого строительства в пределах нескольких разрешений на строительство, такой застройщик должен иметь отдельный расчетный счет в отношении каждого разрешения на строительство.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Дополнены требования к раскрытию информации застройщиком. Так, например, подлежит раскрытию следующая информация: градостроительный план земельного участка;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 документ, содержащий информацию о расчете размера собственных средств и </w:t>
      </w:r>
      <w:r w:rsidRPr="00105173">
        <w:rPr>
          <w:rFonts w:ascii="Times New Roman" w:hAnsi="Times New Roman" w:cs="Times New Roman"/>
          <w:sz w:val="24"/>
          <w:szCs w:val="28"/>
        </w:rPr>
        <w:lastRenderedPageBreak/>
        <w:t xml:space="preserve">нормативах финансовой устойчивости застройщика; сведения о введении одной из процедур, применяемых в деле о банкротстве в соответствии с Федеральным законом от 26 октября 2002 года № 127-ФЗ «О несостоятельности (банкротстве)»; извещение о начале строительства, реконструкции объекта капитального строительства, направленное в соответствии с законодательством о градостроительной деятельности; сведения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Указанная информация подлежит размещению в Единой информационной системе жилищного строительства.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Ужесточены требования к руководителю застройщика или главному бухгалтеру застройщика. Так, например, ими не может являться лицо, которое было привлечено в соответствии с Федеральным «О несостоятельности (банкротстве)» к субсидиарной ответственности по обязательствам юридического лица и (или) ответственности в виде взыскания убытков с юридического лица, если со дня исполнения лицом обязанности, установленной судебным актом, прошло менее 5 лет. Ранее такой срок составлял 3 года.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5173">
        <w:rPr>
          <w:rFonts w:ascii="Times New Roman" w:hAnsi="Times New Roman" w:cs="Times New Roman"/>
          <w:sz w:val="24"/>
          <w:szCs w:val="28"/>
        </w:rPr>
        <w:t xml:space="preserve">Кроме того, в соответствии с Федеральным законом № 175-ФЗ с 1 июля 2019 года привлечение денежных средств граждан и юридических лиц для долевого строительства многоквартирных домов и (или) иных объектов недвижимости, которые на момент привлечения денежных средств не введены в эксплуатацию, допускается только с использованием счетов эскроу, открытых для расчётов по договорам участия в долевом строительстве. </w:t>
      </w:r>
    </w:p>
    <w:p w:rsidR="00105173" w:rsidRPr="00105173" w:rsidRDefault="00105173" w:rsidP="0010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563C0" w:rsidRDefault="005563C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63C0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D4" w:rsidRDefault="00D259D4" w:rsidP="009F50F2">
      <w:pPr>
        <w:spacing w:after="0" w:line="240" w:lineRule="auto"/>
      </w:pPr>
      <w:r>
        <w:separator/>
      </w:r>
    </w:p>
  </w:endnote>
  <w:endnote w:type="continuationSeparator" w:id="0">
    <w:p w:rsidR="00D259D4" w:rsidRDefault="00D259D4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D4" w:rsidRDefault="00D259D4" w:rsidP="009F50F2">
      <w:pPr>
        <w:spacing w:after="0" w:line="240" w:lineRule="auto"/>
      </w:pPr>
      <w:r>
        <w:separator/>
      </w:r>
    </w:p>
  </w:footnote>
  <w:footnote w:type="continuationSeparator" w:id="0">
    <w:p w:rsidR="00D259D4" w:rsidRDefault="00D259D4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5173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00E8"/>
    <w:rsid w:val="002A5258"/>
    <w:rsid w:val="002A712F"/>
    <w:rsid w:val="002B5B8E"/>
    <w:rsid w:val="002C6BE2"/>
    <w:rsid w:val="002D0B0F"/>
    <w:rsid w:val="002E1F66"/>
    <w:rsid w:val="002F7302"/>
    <w:rsid w:val="00310862"/>
    <w:rsid w:val="00317319"/>
    <w:rsid w:val="00341DD1"/>
    <w:rsid w:val="0037147F"/>
    <w:rsid w:val="00371813"/>
    <w:rsid w:val="003B3EAA"/>
    <w:rsid w:val="003B6BC1"/>
    <w:rsid w:val="003E3451"/>
    <w:rsid w:val="00401D8D"/>
    <w:rsid w:val="0041491A"/>
    <w:rsid w:val="00427C04"/>
    <w:rsid w:val="00433046"/>
    <w:rsid w:val="00433408"/>
    <w:rsid w:val="00435CD5"/>
    <w:rsid w:val="004402F6"/>
    <w:rsid w:val="00453005"/>
    <w:rsid w:val="004575F5"/>
    <w:rsid w:val="0046099C"/>
    <w:rsid w:val="00480440"/>
    <w:rsid w:val="0048110F"/>
    <w:rsid w:val="004A2437"/>
    <w:rsid w:val="004B50D6"/>
    <w:rsid w:val="004B59A3"/>
    <w:rsid w:val="004C3DBC"/>
    <w:rsid w:val="004D0B57"/>
    <w:rsid w:val="004D1FEF"/>
    <w:rsid w:val="004E2E81"/>
    <w:rsid w:val="004F23DE"/>
    <w:rsid w:val="0052427A"/>
    <w:rsid w:val="00541409"/>
    <w:rsid w:val="005563C0"/>
    <w:rsid w:val="00557B1F"/>
    <w:rsid w:val="00581873"/>
    <w:rsid w:val="005B5068"/>
    <w:rsid w:val="005C2673"/>
    <w:rsid w:val="005D4091"/>
    <w:rsid w:val="005E01D2"/>
    <w:rsid w:val="005E282D"/>
    <w:rsid w:val="005E42F5"/>
    <w:rsid w:val="005F4213"/>
    <w:rsid w:val="006017F5"/>
    <w:rsid w:val="0061553F"/>
    <w:rsid w:val="006172F5"/>
    <w:rsid w:val="00620159"/>
    <w:rsid w:val="00623224"/>
    <w:rsid w:val="00632C5B"/>
    <w:rsid w:val="00634278"/>
    <w:rsid w:val="00636DFB"/>
    <w:rsid w:val="00645B7C"/>
    <w:rsid w:val="00684733"/>
    <w:rsid w:val="006A33C2"/>
    <w:rsid w:val="006C45B2"/>
    <w:rsid w:val="00703E97"/>
    <w:rsid w:val="00712012"/>
    <w:rsid w:val="00720E9A"/>
    <w:rsid w:val="0075320C"/>
    <w:rsid w:val="00754ECE"/>
    <w:rsid w:val="0078473E"/>
    <w:rsid w:val="00793BE2"/>
    <w:rsid w:val="007A148E"/>
    <w:rsid w:val="007B2B80"/>
    <w:rsid w:val="007C22D2"/>
    <w:rsid w:val="007D4E03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02F9D"/>
    <w:rsid w:val="009247CB"/>
    <w:rsid w:val="009826F2"/>
    <w:rsid w:val="00994D3C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6554D"/>
    <w:rsid w:val="00A65C14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B62A23"/>
    <w:rsid w:val="00B81DE7"/>
    <w:rsid w:val="00B93FB4"/>
    <w:rsid w:val="00C47C6C"/>
    <w:rsid w:val="00C51D39"/>
    <w:rsid w:val="00C543E6"/>
    <w:rsid w:val="00C777F0"/>
    <w:rsid w:val="00CB5FC3"/>
    <w:rsid w:val="00CD6AB0"/>
    <w:rsid w:val="00CF78BC"/>
    <w:rsid w:val="00D0476C"/>
    <w:rsid w:val="00D259D4"/>
    <w:rsid w:val="00D469A6"/>
    <w:rsid w:val="00D70B90"/>
    <w:rsid w:val="00D71C7A"/>
    <w:rsid w:val="00D90B72"/>
    <w:rsid w:val="00DC2299"/>
    <w:rsid w:val="00DD68E2"/>
    <w:rsid w:val="00E01577"/>
    <w:rsid w:val="00E13C2B"/>
    <w:rsid w:val="00E16F86"/>
    <w:rsid w:val="00E224BB"/>
    <w:rsid w:val="00E35614"/>
    <w:rsid w:val="00E52393"/>
    <w:rsid w:val="00E544B2"/>
    <w:rsid w:val="00E630FB"/>
    <w:rsid w:val="00E9206D"/>
    <w:rsid w:val="00EC21AB"/>
    <w:rsid w:val="00ED6A0E"/>
    <w:rsid w:val="00EE3E7F"/>
    <w:rsid w:val="00EF1D65"/>
    <w:rsid w:val="00EF407A"/>
    <w:rsid w:val="00F13E27"/>
    <w:rsid w:val="00F36743"/>
    <w:rsid w:val="00F40382"/>
    <w:rsid w:val="00F44CDA"/>
    <w:rsid w:val="00F77559"/>
    <w:rsid w:val="00F82910"/>
    <w:rsid w:val="00F9441E"/>
    <w:rsid w:val="00FA39DF"/>
    <w:rsid w:val="00FB03DD"/>
    <w:rsid w:val="00FB0EB6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3727-B481-46A4-8A04-4550A55E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B50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B50D6"/>
  </w:style>
  <w:style w:type="character" w:customStyle="1" w:styleId="apple-converted-space">
    <w:name w:val="apple-converted-space"/>
    <w:basedOn w:val="a0"/>
    <w:rsid w:val="00ED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2F3B-044D-441B-BC67-E687048B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2018-09-19T02:33:00Z</cp:lastPrinted>
  <dcterms:created xsi:type="dcterms:W3CDTF">2015-01-22T08:35:00Z</dcterms:created>
  <dcterms:modified xsi:type="dcterms:W3CDTF">2018-09-19T02:34:00Z</dcterms:modified>
</cp:coreProperties>
</file>