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5913CF" w:rsidRDefault="00287CD0" w:rsidP="005913CF">
      <w:pPr>
        <w:tabs>
          <w:tab w:val="left" w:pos="1290"/>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r w:rsidR="00317319" w:rsidRPr="005913CF">
        <w:rPr>
          <w:rFonts w:ascii="Times New Roman" w:hAnsi="Times New Roman" w:cs="Times New Roman"/>
          <w:b/>
          <w:sz w:val="20"/>
          <w:szCs w:val="20"/>
        </w:rPr>
        <w:t xml:space="preserve"> </w:t>
      </w:r>
      <w:r w:rsidR="006817E1" w:rsidRPr="005913CF">
        <w:rPr>
          <w:rFonts w:ascii="Times New Roman" w:hAnsi="Times New Roman" w:cs="Times New Roman"/>
          <w:b/>
          <w:sz w:val="20"/>
          <w:szCs w:val="20"/>
        </w:rPr>
        <w:t xml:space="preserve">       </w:t>
      </w:r>
      <w:r w:rsidRPr="005913CF">
        <w:rPr>
          <w:rFonts w:ascii="Times New Roman" w:hAnsi="Times New Roman" w:cs="Times New Roman"/>
          <w:b/>
          <w:sz w:val="20"/>
          <w:szCs w:val="20"/>
        </w:rPr>
        <w:t xml:space="preserve"> МУНИЦИПАЛЬНАЯ ГАЗЕТА</w:t>
      </w:r>
    </w:p>
    <w:p w:rsidR="00287CD0" w:rsidRPr="005913CF" w:rsidRDefault="00287CD0" w:rsidP="005913CF">
      <w:pPr>
        <w:tabs>
          <w:tab w:val="left" w:pos="1305"/>
          <w:tab w:val="center" w:pos="4677"/>
        </w:tabs>
        <w:spacing w:line="240" w:lineRule="auto"/>
        <w:contextualSpacing/>
        <w:rPr>
          <w:rFonts w:ascii="Times New Roman" w:hAnsi="Times New Roman" w:cs="Times New Roman"/>
          <w:sz w:val="20"/>
          <w:szCs w:val="20"/>
        </w:rPr>
      </w:pPr>
      <w:r w:rsidRPr="005913CF">
        <w:rPr>
          <w:rFonts w:ascii="Times New Roman" w:hAnsi="Times New Roman" w:cs="Times New Roman"/>
          <w:b/>
          <w:sz w:val="20"/>
          <w:szCs w:val="20"/>
        </w:rPr>
        <w:tab/>
        <w:t xml:space="preserve">«ЕГОРОВСКИЙ ВЕСТНИК»                                 </w:t>
      </w:r>
      <w:r w:rsidR="009657A7" w:rsidRPr="005913CF">
        <w:rPr>
          <w:rFonts w:ascii="Times New Roman" w:hAnsi="Times New Roman" w:cs="Times New Roman"/>
          <w:sz w:val="20"/>
          <w:szCs w:val="20"/>
        </w:rPr>
        <w:t>выпуск 19</w:t>
      </w:r>
    </w:p>
    <w:p w:rsidR="00287CD0" w:rsidRPr="005913CF" w:rsidRDefault="00287CD0" w:rsidP="005913CF">
      <w:pPr>
        <w:pBdr>
          <w:bottom w:val="single" w:sz="12" w:space="1" w:color="auto"/>
        </w:pBdr>
        <w:tabs>
          <w:tab w:val="left" w:pos="1305"/>
          <w:tab w:val="center" w:pos="4677"/>
        </w:tabs>
        <w:spacing w:line="240" w:lineRule="auto"/>
        <w:contextualSpacing/>
        <w:rPr>
          <w:rFonts w:ascii="Times New Roman" w:hAnsi="Times New Roman" w:cs="Times New Roman"/>
          <w:sz w:val="20"/>
          <w:szCs w:val="20"/>
        </w:rPr>
      </w:pPr>
      <w:r w:rsidRPr="005913CF">
        <w:rPr>
          <w:rFonts w:ascii="Times New Roman" w:hAnsi="Times New Roman" w:cs="Times New Roman"/>
          <w:sz w:val="20"/>
          <w:szCs w:val="20"/>
        </w:rPr>
        <w:t xml:space="preserve">                                                                                        </w:t>
      </w:r>
      <w:r w:rsidR="00A368E0" w:rsidRPr="005913CF">
        <w:rPr>
          <w:rFonts w:ascii="Times New Roman" w:hAnsi="Times New Roman" w:cs="Times New Roman"/>
          <w:sz w:val="20"/>
          <w:szCs w:val="20"/>
        </w:rPr>
        <w:t>Стр.1</w:t>
      </w:r>
      <w:r w:rsidRPr="005913CF">
        <w:rPr>
          <w:rFonts w:ascii="Times New Roman" w:hAnsi="Times New Roman" w:cs="Times New Roman"/>
          <w:sz w:val="20"/>
          <w:szCs w:val="20"/>
        </w:rPr>
        <w:t xml:space="preserve">          </w:t>
      </w:r>
      <w:r w:rsidR="009657A7" w:rsidRPr="005913CF">
        <w:rPr>
          <w:rFonts w:ascii="Times New Roman" w:hAnsi="Times New Roman" w:cs="Times New Roman"/>
          <w:sz w:val="20"/>
          <w:szCs w:val="20"/>
        </w:rPr>
        <w:t>28</w:t>
      </w:r>
      <w:r w:rsidR="00482335" w:rsidRPr="005913CF">
        <w:rPr>
          <w:rFonts w:ascii="Times New Roman" w:hAnsi="Times New Roman" w:cs="Times New Roman"/>
          <w:sz w:val="20"/>
          <w:szCs w:val="20"/>
        </w:rPr>
        <w:t xml:space="preserve"> марта</w:t>
      </w:r>
      <w:r w:rsidR="00E82CE8" w:rsidRPr="005913CF">
        <w:rPr>
          <w:rFonts w:ascii="Times New Roman" w:hAnsi="Times New Roman" w:cs="Times New Roman"/>
          <w:sz w:val="20"/>
          <w:szCs w:val="20"/>
        </w:rPr>
        <w:t xml:space="preserve">  2016</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администрация Егоровского сельсовета</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r w:rsidR="00E16F86" w:rsidRPr="005913CF">
        <w:rPr>
          <w:rFonts w:ascii="Times New Roman" w:hAnsi="Times New Roman" w:cs="Times New Roman"/>
          <w:b/>
          <w:sz w:val="20"/>
          <w:szCs w:val="20"/>
        </w:rPr>
        <w:t xml:space="preserve">                              </w:t>
      </w:r>
      <w:r w:rsidR="00AD1797" w:rsidRPr="005913CF">
        <w:rPr>
          <w:rFonts w:ascii="Times New Roman" w:hAnsi="Times New Roman" w:cs="Times New Roman"/>
          <w:b/>
          <w:sz w:val="20"/>
          <w:szCs w:val="20"/>
        </w:rPr>
        <w:t xml:space="preserve">           </w:t>
      </w:r>
      <w:r w:rsidR="006817E1" w:rsidRPr="005913CF">
        <w:rPr>
          <w:rFonts w:ascii="Times New Roman" w:hAnsi="Times New Roman" w:cs="Times New Roman"/>
          <w:b/>
          <w:sz w:val="20"/>
          <w:szCs w:val="20"/>
        </w:rPr>
        <w:t xml:space="preserve">                         </w:t>
      </w:r>
      <w:r w:rsidR="00AD1797" w:rsidRPr="005913CF">
        <w:rPr>
          <w:rFonts w:ascii="Times New Roman" w:hAnsi="Times New Roman" w:cs="Times New Roman"/>
          <w:b/>
          <w:sz w:val="20"/>
          <w:szCs w:val="20"/>
        </w:rPr>
        <w:t xml:space="preserve"> </w:t>
      </w:r>
      <w:r w:rsidR="009657A7" w:rsidRPr="005913CF">
        <w:rPr>
          <w:rFonts w:ascii="Times New Roman" w:hAnsi="Times New Roman" w:cs="Times New Roman"/>
          <w:b/>
          <w:sz w:val="20"/>
          <w:szCs w:val="20"/>
        </w:rPr>
        <w:t>19</w:t>
      </w:r>
      <w:r w:rsidR="00BB7577" w:rsidRPr="005913CF">
        <w:rPr>
          <w:rFonts w:ascii="Times New Roman" w:hAnsi="Times New Roman" w:cs="Times New Roman"/>
          <w:b/>
          <w:sz w:val="20"/>
          <w:szCs w:val="20"/>
        </w:rPr>
        <w:t>-Ы</w:t>
      </w:r>
      <w:r w:rsidR="00E82CE8" w:rsidRPr="005913CF">
        <w:rPr>
          <w:rFonts w:ascii="Times New Roman" w:hAnsi="Times New Roman" w:cs="Times New Roman"/>
          <w:b/>
          <w:sz w:val="20"/>
          <w:szCs w:val="20"/>
        </w:rPr>
        <w:t>Й</w:t>
      </w:r>
      <w:r w:rsidRPr="005913CF">
        <w:rPr>
          <w:rFonts w:ascii="Times New Roman" w:hAnsi="Times New Roman" w:cs="Times New Roman"/>
          <w:b/>
          <w:sz w:val="20"/>
          <w:szCs w:val="20"/>
        </w:rPr>
        <w:t xml:space="preserve">     ВЫПУСК           </w:t>
      </w:r>
      <w:r w:rsidR="00453005" w:rsidRPr="005913CF">
        <w:rPr>
          <w:rFonts w:ascii="Times New Roman" w:hAnsi="Times New Roman" w:cs="Times New Roman"/>
          <w:b/>
          <w:noProof/>
          <w:sz w:val="20"/>
          <w:szCs w:val="20"/>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5913CF" w:rsidRPr="005913CF" w:rsidRDefault="006817E1" w:rsidP="005913CF">
      <w:pPr>
        <w:spacing w:line="240" w:lineRule="auto"/>
        <w:contextualSpacing/>
        <w:jc w:val="center"/>
        <w:rPr>
          <w:rFonts w:ascii="Times New Roman" w:hAnsi="Times New Roman" w:cs="Times New Roman"/>
          <w:b/>
          <w:szCs w:val="32"/>
        </w:rPr>
      </w:pPr>
      <w:r w:rsidRPr="005913CF">
        <w:rPr>
          <w:rFonts w:ascii="Times New Roman" w:hAnsi="Times New Roman" w:cs="Times New Roman"/>
          <w:sz w:val="20"/>
          <w:szCs w:val="20"/>
        </w:rPr>
        <w:t xml:space="preserve"> </w:t>
      </w:r>
      <w:r w:rsidR="005913CF" w:rsidRPr="005913CF">
        <w:rPr>
          <w:rFonts w:ascii="Times New Roman" w:hAnsi="Times New Roman" w:cs="Times New Roman"/>
          <w:b/>
          <w:szCs w:val="32"/>
        </w:rPr>
        <w:t>Профилактика возникновения пожаров и загораний (термоточек) при раннем наступлении весеннего периода.</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Ежегодно с наступлением весеннее - летнего периода, на территории Болотнинского района резко возрастает количество пожаров. Причина которых в основном связана с  сжиганием мусора, палом, детской шалостью с огнем и т.д. Дождавшись первых теплых дней, жители района начинают наводить порядок на своих подворьях и приусадебных участках. Собранный мусор сжигают здесь же, рядом с постройками. Нередко по этой причине и возникают пожары.</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Опыт прошлых лет говорит нам  о том, что начало весенне-летнего пожароопасного периода, как правило, характеризуется сложными погодными условиями. Ранний сход снежного покрова, засушливая погода часто приводят  к тому, что с первых  дней апреля начинаются выезда пожарного подразделения на тушение природных пожаров. Так всего  только за апрель-май 2015 года совершено более 120 выездов подразделений ПЧ-52 на различного рода загорания. Не единожды создавалась угроза перехода ландшафтных пожаров на населённые пункты района.</w:t>
      </w:r>
    </w:p>
    <w:p w:rsidR="005913CF" w:rsidRPr="005913CF" w:rsidRDefault="005913CF" w:rsidP="005913CF">
      <w:pPr>
        <w:spacing w:line="240" w:lineRule="auto"/>
        <w:contextualSpacing/>
        <w:jc w:val="both"/>
        <w:rPr>
          <w:rFonts w:ascii="Times New Roman" w:hAnsi="Times New Roman" w:cs="Times New Roman"/>
          <w:sz w:val="20"/>
          <w:szCs w:val="28"/>
        </w:rPr>
      </w:pPr>
      <w:r w:rsidRPr="005913CF">
        <w:rPr>
          <w:rFonts w:ascii="Times New Roman" w:hAnsi="Times New Roman" w:cs="Times New Roman"/>
          <w:sz w:val="20"/>
          <w:szCs w:val="28"/>
        </w:rPr>
        <w:tab/>
        <w:t>Вместе с этим, не надо беззаботно относиться к термическим точкам на полях сельхозугодий, болотах и т.д. Днём горит болото, а ночью ветер поменял направление и огонь начинает угрожать населённым пунктам, расположенным на его пути, строениям, расположенным на окраинах поселений.</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Основной причиной всех возникающих пожаров, загораний и термоточек является человеческий фактор. Граждане пренебрегают соблюдением элементарных правил пожарной безопасности и разводят костры вблизи строений, оставляют костры без присмотра, проводят пал сухой травы, и как следствие горят не только леса, но и дома.</w:t>
      </w:r>
    </w:p>
    <w:p w:rsidR="005913CF" w:rsidRPr="005913CF" w:rsidRDefault="005913CF" w:rsidP="005913CF">
      <w:pPr>
        <w:spacing w:line="240" w:lineRule="auto"/>
        <w:contextualSpacing/>
        <w:jc w:val="both"/>
        <w:rPr>
          <w:rFonts w:ascii="Times New Roman" w:hAnsi="Times New Roman" w:cs="Times New Roman"/>
          <w:sz w:val="20"/>
          <w:szCs w:val="28"/>
        </w:rPr>
      </w:pPr>
      <w:r w:rsidRPr="005913CF">
        <w:rPr>
          <w:rFonts w:ascii="Times New Roman" w:hAnsi="Times New Roman" w:cs="Times New Roman"/>
          <w:sz w:val="20"/>
          <w:szCs w:val="28"/>
        </w:rPr>
        <w:tab/>
        <w:t xml:space="preserve">Часто причиной пожара служит и детская шалость с огнем. Дети затевают опасные игры с огнем, не подозревая об их последствиях. В погожие дни много детей проводят время в лесу, разводят костры. Огонь быстро охватывает прошлогоднюю листву и траву и становится неуправляемым. Раздуваемое ветром пламя пожирает все на своем пути. Наносится большой вред окружающей среде. Виноваты в этом не только дети, но и взрослые. Взрослые проходят мимо детей, у которых в руках спички, которые разожгли костер, подожгли траву. Однако хочется отметить, что по закону за пожар, возникший по вине детей, ответственность несут родители. Взрослые никогда не должны подавать дурной пример при обращении с огнем. Всегда необходимо помнить, что спички в руках детей могут обернуться непоправимой бедой. </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 xml:space="preserve">Как правило, апрель – май характеризуется не только резким увеличением количеством загораний, термоточек, природных и лесных пожаров, в этот период резко увеличивается число  и техногенных пожаров, так на территории района в этот период 2015 года произошло 8 техногенных пожаров.  Причина всех произошедших пожаров, несоблюдение правил пожарной безопасности. </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 xml:space="preserve">Наступивший год не стал исключением. На территории нашего района по состоянию на 15 марта текущего года произошло 10 техногенных пожаров на которых погиб 1 человек и 1 человек получил травмы. </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Одним из наиболее эффективных средств предотвращения пожаров является, недавно появившийся на российском рынке, автономный оптико-электронный дымовой пожарный извещатель (далее АДПИ), реагирующий на дым в ранней стадии возгорания и способный звуковым сигналом тревоги своевременно предупредить об опасности. Стоимость данного датчика варьируется от 350 до 400 рублей за штуку. Для одного домовладения достаточно 2-3 датчика АДПИ, расположенных в помещениях с наибольшей пожарной загрузкой и в помещениях, где возникает вероятность появления источника зажигания. Установка АДПИ не требует прокладки специальных линий пожарной безопасности и применения дополнительного оборудования (приёмно-контрольных станций и т.п.). Питание АДПИ осуществляется от батарейки типа «Крона» срока службы которой хватает на 1-1,5 года в режиме ожидания. Опыт применения данных извещателей в зарубежных странах показывает, что число человеческих жертв на пожарах может быть сокращено на 60-70%.</w:t>
      </w:r>
    </w:p>
    <w:p w:rsidR="005913CF" w:rsidRPr="005913CF" w:rsidRDefault="005913CF" w:rsidP="005913CF">
      <w:pPr>
        <w:spacing w:line="240" w:lineRule="auto"/>
        <w:ind w:firstLine="708"/>
        <w:contextualSpacing/>
        <w:jc w:val="both"/>
        <w:rPr>
          <w:rFonts w:ascii="Times New Roman" w:hAnsi="Times New Roman" w:cs="Times New Roman"/>
          <w:sz w:val="20"/>
          <w:szCs w:val="28"/>
        </w:rPr>
      </w:pPr>
      <w:r w:rsidRPr="005913CF">
        <w:rPr>
          <w:rFonts w:ascii="Times New Roman" w:hAnsi="Times New Roman" w:cs="Times New Roman"/>
          <w:sz w:val="20"/>
          <w:szCs w:val="28"/>
        </w:rPr>
        <w:t>Необходимую информацию о местах продажи автономных оптико-электронных дымовых пожарных извещателях можно получить в отделе надзорной деятельности по Болотнинскому району по адресу: г. Болотное ул. Комитетская, 2 или по телефону 25-151.</w:t>
      </w:r>
    </w:p>
    <w:p w:rsidR="005913CF" w:rsidRPr="005913CF" w:rsidRDefault="005913CF" w:rsidP="005913CF">
      <w:pPr>
        <w:spacing w:line="240" w:lineRule="auto"/>
        <w:contextualSpacing/>
        <w:jc w:val="both"/>
        <w:rPr>
          <w:rFonts w:ascii="Times New Roman" w:hAnsi="Times New Roman" w:cs="Times New Roman"/>
          <w:sz w:val="20"/>
          <w:szCs w:val="28"/>
        </w:rPr>
      </w:pPr>
    </w:p>
    <w:p w:rsidR="005913CF" w:rsidRPr="005913CF" w:rsidRDefault="005913CF" w:rsidP="005913CF">
      <w:pPr>
        <w:spacing w:line="240" w:lineRule="auto"/>
        <w:contextualSpacing/>
        <w:jc w:val="center"/>
        <w:rPr>
          <w:rFonts w:ascii="Times New Roman" w:hAnsi="Times New Roman" w:cs="Times New Roman"/>
          <w:b/>
          <w:sz w:val="20"/>
          <w:szCs w:val="28"/>
        </w:rPr>
      </w:pPr>
      <w:r w:rsidRPr="005913CF">
        <w:rPr>
          <w:rFonts w:ascii="Times New Roman" w:hAnsi="Times New Roman" w:cs="Times New Roman"/>
          <w:b/>
          <w:sz w:val="20"/>
          <w:szCs w:val="28"/>
        </w:rPr>
        <w:t>Помните! Огонь только тогда друг, когда он под контролем.</w:t>
      </w:r>
    </w:p>
    <w:p w:rsidR="005913CF" w:rsidRPr="005913CF" w:rsidRDefault="005913CF" w:rsidP="005913CF">
      <w:pPr>
        <w:spacing w:line="240" w:lineRule="auto"/>
        <w:contextualSpacing/>
        <w:jc w:val="both"/>
        <w:rPr>
          <w:rFonts w:ascii="Times New Roman" w:hAnsi="Times New Roman" w:cs="Times New Roman"/>
          <w:sz w:val="20"/>
          <w:szCs w:val="28"/>
        </w:rPr>
      </w:pPr>
      <w:r w:rsidRPr="005913C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3274060</wp:posOffset>
            </wp:positionH>
            <wp:positionV relativeFrom="paragraph">
              <wp:posOffset>108585</wp:posOffset>
            </wp:positionV>
            <wp:extent cx="876300" cy="762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76300" cy="762000"/>
                    </a:xfrm>
                    <a:prstGeom prst="rect">
                      <a:avLst/>
                    </a:prstGeom>
                    <a:noFill/>
                    <a:ln w="9525">
                      <a:noFill/>
                      <a:miter lim="800000"/>
                      <a:headEnd/>
                      <a:tailEnd/>
                    </a:ln>
                  </pic:spPr>
                </pic:pic>
              </a:graphicData>
            </a:graphic>
          </wp:anchor>
        </w:drawing>
      </w:r>
      <w:r w:rsidRPr="005913CF">
        <w:rPr>
          <w:rFonts w:ascii="Times New Roman" w:hAnsi="Times New Roman" w:cs="Times New Roman"/>
          <w:sz w:val="20"/>
          <w:szCs w:val="28"/>
        </w:rPr>
        <w:t>инспектор ОНД</w:t>
      </w:r>
    </w:p>
    <w:p w:rsidR="005913CF" w:rsidRPr="005913CF" w:rsidRDefault="005913CF" w:rsidP="005913CF">
      <w:pPr>
        <w:spacing w:line="240" w:lineRule="auto"/>
        <w:contextualSpacing/>
        <w:jc w:val="both"/>
        <w:rPr>
          <w:rFonts w:ascii="Times New Roman" w:hAnsi="Times New Roman" w:cs="Times New Roman"/>
          <w:sz w:val="20"/>
          <w:szCs w:val="28"/>
        </w:rPr>
      </w:pPr>
      <w:r w:rsidRPr="005913CF">
        <w:rPr>
          <w:rFonts w:ascii="Times New Roman" w:hAnsi="Times New Roman" w:cs="Times New Roman"/>
          <w:sz w:val="20"/>
          <w:szCs w:val="28"/>
        </w:rPr>
        <w:t>по Болотнинскому району</w:t>
      </w:r>
    </w:p>
    <w:p w:rsidR="005913CF" w:rsidRPr="005913CF" w:rsidRDefault="005913CF" w:rsidP="005913CF">
      <w:pPr>
        <w:spacing w:line="240" w:lineRule="auto"/>
        <w:contextualSpacing/>
        <w:jc w:val="both"/>
        <w:rPr>
          <w:rFonts w:ascii="Times New Roman" w:hAnsi="Times New Roman" w:cs="Times New Roman"/>
          <w:sz w:val="20"/>
          <w:szCs w:val="28"/>
        </w:rPr>
      </w:pPr>
      <w:r w:rsidRPr="005913CF">
        <w:rPr>
          <w:rFonts w:ascii="Times New Roman" w:hAnsi="Times New Roman" w:cs="Times New Roman"/>
          <w:sz w:val="20"/>
          <w:szCs w:val="28"/>
        </w:rPr>
        <w:t xml:space="preserve">капитан вн. службы                                                                   И.Ф. Козловский </w:t>
      </w:r>
    </w:p>
    <w:sectPr w:rsidR="005913CF" w:rsidRPr="005913CF"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D5E" w:rsidRDefault="00295D5E" w:rsidP="009F50F2">
      <w:pPr>
        <w:spacing w:after="0" w:line="240" w:lineRule="auto"/>
      </w:pPr>
      <w:r>
        <w:separator/>
      </w:r>
    </w:p>
  </w:endnote>
  <w:endnote w:type="continuationSeparator" w:id="1">
    <w:p w:rsidR="00295D5E" w:rsidRDefault="00295D5E"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D5E" w:rsidRDefault="00295D5E" w:rsidP="009F50F2">
      <w:pPr>
        <w:spacing w:after="0" w:line="240" w:lineRule="auto"/>
      </w:pPr>
      <w:r>
        <w:separator/>
      </w:r>
    </w:p>
  </w:footnote>
  <w:footnote w:type="continuationSeparator" w:id="1">
    <w:p w:rsidR="00295D5E" w:rsidRDefault="00295D5E"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633"/>
    <w:multiLevelType w:val="hybridMultilevel"/>
    <w:tmpl w:val="83AA957A"/>
    <w:lvl w:ilvl="0" w:tplc="92EE5600">
      <w:start w:val="1"/>
      <w:numFmt w:val="decimal"/>
      <w:lvlText w:val="%1."/>
      <w:lvlJc w:val="left"/>
      <w:pPr>
        <w:tabs>
          <w:tab w:val="num" w:pos="1320"/>
        </w:tabs>
        <w:ind w:left="1320" w:hanging="780"/>
      </w:pPr>
      <w:rPr>
        <w:rFonts w:hint="default"/>
      </w:rPr>
    </w:lvl>
    <w:lvl w:ilvl="1" w:tplc="AF0E571A" w:tentative="1">
      <w:start w:val="1"/>
      <w:numFmt w:val="lowerLetter"/>
      <w:lvlText w:val="%2."/>
      <w:lvlJc w:val="left"/>
      <w:pPr>
        <w:tabs>
          <w:tab w:val="num" w:pos="1620"/>
        </w:tabs>
        <w:ind w:left="1620" w:hanging="360"/>
      </w:pPr>
    </w:lvl>
    <w:lvl w:ilvl="2" w:tplc="F97230C0" w:tentative="1">
      <w:start w:val="1"/>
      <w:numFmt w:val="lowerRoman"/>
      <w:lvlText w:val="%3."/>
      <w:lvlJc w:val="right"/>
      <w:pPr>
        <w:tabs>
          <w:tab w:val="num" w:pos="2340"/>
        </w:tabs>
        <w:ind w:left="2340" w:hanging="180"/>
      </w:pPr>
    </w:lvl>
    <w:lvl w:ilvl="3" w:tplc="89C83A10" w:tentative="1">
      <w:start w:val="1"/>
      <w:numFmt w:val="decimal"/>
      <w:lvlText w:val="%4."/>
      <w:lvlJc w:val="left"/>
      <w:pPr>
        <w:tabs>
          <w:tab w:val="num" w:pos="3060"/>
        </w:tabs>
        <w:ind w:left="3060" w:hanging="360"/>
      </w:pPr>
    </w:lvl>
    <w:lvl w:ilvl="4" w:tplc="C0922A7A" w:tentative="1">
      <w:start w:val="1"/>
      <w:numFmt w:val="lowerLetter"/>
      <w:lvlText w:val="%5."/>
      <w:lvlJc w:val="left"/>
      <w:pPr>
        <w:tabs>
          <w:tab w:val="num" w:pos="3780"/>
        </w:tabs>
        <w:ind w:left="3780" w:hanging="360"/>
      </w:pPr>
    </w:lvl>
    <w:lvl w:ilvl="5" w:tplc="D84C98A0" w:tentative="1">
      <w:start w:val="1"/>
      <w:numFmt w:val="lowerRoman"/>
      <w:lvlText w:val="%6."/>
      <w:lvlJc w:val="right"/>
      <w:pPr>
        <w:tabs>
          <w:tab w:val="num" w:pos="4500"/>
        </w:tabs>
        <w:ind w:left="4500" w:hanging="180"/>
      </w:pPr>
    </w:lvl>
    <w:lvl w:ilvl="6" w:tplc="B00A11E4" w:tentative="1">
      <w:start w:val="1"/>
      <w:numFmt w:val="decimal"/>
      <w:lvlText w:val="%7."/>
      <w:lvlJc w:val="left"/>
      <w:pPr>
        <w:tabs>
          <w:tab w:val="num" w:pos="5220"/>
        </w:tabs>
        <w:ind w:left="5220" w:hanging="360"/>
      </w:pPr>
    </w:lvl>
    <w:lvl w:ilvl="7" w:tplc="A74E0394" w:tentative="1">
      <w:start w:val="1"/>
      <w:numFmt w:val="lowerLetter"/>
      <w:lvlText w:val="%8."/>
      <w:lvlJc w:val="left"/>
      <w:pPr>
        <w:tabs>
          <w:tab w:val="num" w:pos="5940"/>
        </w:tabs>
        <w:ind w:left="5940" w:hanging="360"/>
      </w:pPr>
    </w:lvl>
    <w:lvl w:ilvl="8" w:tplc="8EFE3BC6" w:tentative="1">
      <w:start w:val="1"/>
      <w:numFmt w:val="lowerRoman"/>
      <w:lvlText w:val="%9."/>
      <w:lvlJc w:val="right"/>
      <w:pPr>
        <w:tabs>
          <w:tab w:val="num" w:pos="6660"/>
        </w:tabs>
        <w:ind w:left="6660" w:hanging="180"/>
      </w:pPr>
    </w:lvl>
  </w:abstractNum>
  <w:abstractNum w:abstractNumId="1">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21396E"/>
    <w:multiLevelType w:val="singleLevel"/>
    <w:tmpl w:val="CCBE498A"/>
    <w:lvl w:ilvl="0">
      <w:numFmt w:val="bullet"/>
      <w:lvlText w:val="-"/>
      <w:lvlJc w:val="left"/>
      <w:pPr>
        <w:tabs>
          <w:tab w:val="num" w:pos="1068"/>
        </w:tabs>
        <w:ind w:left="1068"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32A4C"/>
    <w:rsid w:val="0003669A"/>
    <w:rsid w:val="00041ECC"/>
    <w:rsid w:val="00076096"/>
    <w:rsid w:val="00081967"/>
    <w:rsid w:val="000B0AA1"/>
    <w:rsid w:val="000B1B65"/>
    <w:rsid w:val="00112F19"/>
    <w:rsid w:val="00127E27"/>
    <w:rsid w:val="00136E49"/>
    <w:rsid w:val="00140C7C"/>
    <w:rsid w:val="00172BDE"/>
    <w:rsid w:val="001C47F3"/>
    <w:rsid w:val="001C4BE9"/>
    <w:rsid w:val="001C7E31"/>
    <w:rsid w:val="0022435A"/>
    <w:rsid w:val="002856A3"/>
    <w:rsid w:val="00287CD0"/>
    <w:rsid w:val="00295D5E"/>
    <w:rsid w:val="002C481F"/>
    <w:rsid w:val="00310862"/>
    <w:rsid w:val="00317319"/>
    <w:rsid w:val="0037147F"/>
    <w:rsid w:val="003B6BC1"/>
    <w:rsid w:val="003C2DFD"/>
    <w:rsid w:val="00401D8D"/>
    <w:rsid w:val="00427C04"/>
    <w:rsid w:val="00453005"/>
    <w:rsid w:val="004575F5"/>
    <w:rsid w:val="0046099C"/>
    <w:rsid w:val="00467D8F"/>
    <w:rsid w:val="00474451"/>
    <w:rsid w:val="00480440"/>
    <w:rsid w:val="0048110F"/>
    <w:rsid w:val="00482335"/>
    <w:rsid w:val="004D0B57"/>
    <w:rsid w:val="005913CF"/>
    <w:rsid w:val="005E01D2"/>
    <w:rsid w:val="005E282D"/>
    <w:rsid w:val="005F4213"/>
    <w:rsid w:val="006172F5"/>
    <w:rsid w:val="00623224"/>
    <w:rsid w:val="00634278"/>
    <w:rsid w:val="00636DFB"/>
    <w:rsid w:val="006734B2"/>
    <w:rsid w:val="00681331"/>
    <w:rsid w:val="006817E1"/>
    <w:rsid w:val="00684733"/>
    <w:rsid w:val="006B1795"/>
    <w:rsid w:val="006C45B2"/>
    <w:rsid w:val="00712012"/>
    <w:rsid w:val="00754ECE"/>
    <w:rsid w:val="007A148E"/>
    <w:rsid w:val="007C22D2"/>
    <w:rsid w:val="007E7C47"/>
    <w:rsid w:val="00804B82"/>
    <w:rsid w:val="00844E0D"/>
    <w:rsid w:val="00847560"/>
    <w:rsid w:val="0085417D"/>
    <w:rsid w:val="00865FFB"/>
    <w:rsid w:val="008903F7"/>
    <w:rsid w:val="008B6B33"/>
    <w:rsid w:val="008C433D"/>
    <w:rsid w:val="008D12D7"/>
    <w:rsid w:val="009657A7"/>
    <w:rsid w:val="009B3CE9"/>
    <w:rsid w:val="009D43A4"/>
    <w:rsid w:val="009E3A45"/>
    <w:rsid w:val="009F02D3"/>
    <w:rsid w:val="009F1B3D"/>
    <w:rsid w:val="009F50F2"/>
    <w:rsid w:val="00A01FAD"/>
    <w:rsid w:val="00A368E0"/>
    <w:rsid w:val="00A54D8F"/>
    <w:rsid w:val="00AD1797"/>
    <w:rsid w:val="00B21CDB"/>
    <w:rsid w:val="00B40142"/>
    <w:rsid w:val="00B47568"/>
    <w:rsid w:val="00B47AA1"/>
    <w:rsid w:val="00BB7577"/>
    <w:rsid w:val="00C47C6C"/>
    <w:rsid w:val="00C777F0"/>
    <w:rsid w:val="00CA5132"/>
    <w:rsid w:val="00CD6AB0"/>
    <w:rsid w:val="00CF78BC"/>
    <w:rsid w:val="00D70B90"/>
    <w:rsid w:val="00DC2299"/>
    <w:rsid w:val="00E16F86"/>
    <w:rsid w:val="00E52393"/>
    <w:rsid w:val="00E630FB"/>
    <w:rsid w:val="00E82CE8"/>
    <w:rsid w:val="00EC21AB"/>
    <w:rsid w:val="00F128FF"/>
    <w:rsid w:val="00F36743"/>
    <w:rsid w:val="00F44CDA"/>
    <w:rsid w:val="00F77559"/>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6">
    <w:name w:val="heading 6"/>
    <w:basedOn w:val="a"/>
    <w:next w:val="a"/>
    <w:link w:val="60"/>
    <w:semiHidden/>
    <w:unhideWhenUsed/>
    <w:qFormat/>
    <w:rsid w:val="008B6B3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paragraph" w:styleId="af">
    <w:name w:val="Body Text"/>
    <w:basedOn w:val="a"/>
    <w:link w:val="af0"/>
    <w:uiPriority w:val="99"/>
    <w:semiHidden/>
    <w:unhideWhenUsed/>
    <w:rsid w:val="008B6B33"/>
    <w:pPr>
      <w:spacing w:after="120"/>
    </w:pPr>
  </w:style>
  <w:style w:type="character" w:customStyle="1" w:styleId="af0">
    <w:name w:val="Основной текст Знак"/>
    <w:basedOn w:val="a0"/>
    <w:link w:val="af"/>
    <w:uiPriority w:val="99"/>
    <w:semiHidden/>
    <w:rsid w:val="008B6B33"/>
  </w:style>
  <w:style w:type="paragraph" w:styleId="2">
    <w:name w:val="Body Text 2"/>
    <w:basedOn w:val="a"/>
    <w:link w:val="20"/>
    <w:uiPriority w:val="99"/>
    <w:semiHidden/>
    <w:unhideWhenUsed/>
    <w:rsid w:val="008B6B33"/>
    <w:pPr>
      <w:spacing w:after="120" w:line="480" w:lineRule="auto"/>
    </w:pPr>
  </w:style>
  <w:style w:type="character" w:customStyle="1" w:styleId="20">
    <w:name w:val="Основной текст 2 Знак"/>
    <w:basedOn w:val="a0"/>
    <w:link w:val="2"/>
    <w:uiPriority w:val="99"/>
    <w:semiHidden/>
    <w:rsid w:val="008B6B33"/>
  </w:style>
  <w:style w:type="character" w:customStyle="1" w:styleId="60">
    <w:name w:val="Заголовок 6 Знак"/>
    <w:basedOn w:val="a0"/>
    <w:link w:val="6"/>
    <w:semiHidden/>
    <w:rsid w:val="008B6B33"/>
    <w:rPr>
      <w:rFonts w:ascii="Calibri" w:eastAsia="Times New Roman" w:hAnsi="Calibri" w:cs="Times New Roman"/>
      <w:b/>
      <w:bCs/>
    </w:rPr>
  </w:style>
  <w:style w:type="character" w:customStyle="1" w:styleId="af1">
    <w:name w:val="Подпись к картинке_"/>
    <w:basedOn w:val="a0"/>
    <w:rsid w:val="00E82CE8"/>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f1"/>
    <w:rsid w:val="00E82CE8"/>
  </w:style>
  <w:style w:type="character" w:customStyle="1" w:styleId="21">
    <w:name w:val="Основной текст (2)_"/>
    <w:basedOn w:val="a0"/>
    <w:rsid w:val="00E82CE8"/>
    <w:rPr>
      <w:rFonts w:ascii="Times New Roman" w:eastAsia="Times New Roman" w:hAnsi="Times New Roman" w:cs="Times New Roman"/>
      <w:b w:val="0"/>
      <w:bCs w:val="0"/>
      <w:i w:val="0"/>
      <w:iCs w:val="0"/>
      <w:smallCaps w:val="0"/>
      <w:strike w:val="0"/>
      <w:spacing w:val="0"/>
      <w:sz w:val="18"/>
      <w:szCs w:val="18"/>
    </w:rPr>
  </w:style>
  <w:style w:type="character" w:customStyle="1" w:styleId="22">
    <w:name w:val="Основной текст (2)"/>
    <w:basedOn w:val="21"/>
    <w:rsid w:val="00E82CE8"/>
  </w:style>
  <w:style w:type="character" w:customStyle="1" w:styleId="af3">
    <w:name w:val="Основной текст_"/>
    <w:basedOn w:val="a0"/>
    <w:link w:val="3"/>
    <w:rsid w:val="00E82CE8"/>
    <w:rPr>
      <w:rFonts w:ascii="Times New Roman" w:eastAsia="Times New Roman" w:hAnsi="Times New Roman" w:cs="Times New Roman"/>
      <w:sz w:val="19"/>
      <w:szCs w:val="19"/>
      <w:shd w:val="clear" w:color="auto" w:fill="FFFFFF"/>
    </w:rPr>
  </w:style>
  <w:style w:type="character" w:customStyle="1" w:styleId="1">
    <w:name w:val="Основной текст1"/>
    <w:basedOn w:val="af3"/>
    <w:rsid w:val="00E82CE8"/>
  </w:style>
  <w:style w:type="character" w:customStyle="1" w:styleId="23">
    <w:name w:val="Основной текст2"/>
    <w:basedOn w:val="af3"/>
    <w:rsid w:val="00E82CE8"/>
  </w:style>
  <w:style w:type="paragraph" w:customStyle="1" w:styleId="3">
    <w:name w:val="Основной текст3"/>
    <w:basedOn w:val="a"/>
    <w:link w:val="af3"/>
    <w:rsid w:val="00E82CE8"/>
    <w:pPr>
      <w:shd w:val="clear" w:color="auto" w:fill="FFFFFF"/>
      <w:spacing w:before="180" w:after="0" w:line="224" w:lineRule="exac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637F-A89A-416F-B8F0-ABA0979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2016-03-23T05:38:00Z</cp:lastPrinted>
  <dcterms:created xsi:type="dcterms:W3CDTF">2015-01-22T08:35:00Z</dcterms:created>
  <dcterms:modified xsi:type="dcterms:W3CDTF">2016-03-28T09:31:00Z</dcterms:modified>
</cp:coreProperties>
</file>